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647"/>
      </w:tblGrid>
      <w:tr w:rsidR="0047122E" w:rsidRPr="00B12F8F" w14:paraId="68C4B1D9" w14:textId="77777777" w:rsidTr="001D6717">
        <w:tc>
          <w:tcPr>
            <w:tcW w:w="5076" w:type="dxa"/>
            <w:shd w:val="clear" w:color="auto" w:fill="auto"/>
          </w:tcPr>
          <w:p w14:paraId="1E981296" w14:textId="6A3191B5" w:rsidR="005C23CC" w:rsidRPr="00FD1E9A" w:rsidRDefault="0047122E" w:rsidP="003441C9">
            <w:pPr>
              <w:rPr>
                <w:rFonts w:ascii="Tahoma" w:hAnsi="Tahoma" w:cs="Tahoma"/>
                <w:bCs/>
                <w:sz w:val="20"/>
                <w:szCs w:val="20"/>
              </w:rPr>
            </w:pPr>
            <w:r w:rsidRPr="00B12F8F">
              <w:rPr>
                <w:rFonts w:ascii="Tahoma" w:hAnsi="Tahoma" w:cs="Tahoma"/>
                <w:b/>
                <w:sz w:val="20"/>
                <w:szCs w:val="20"/>
              </w:rPr>
              <w:t>Title:</w:t>
            </w:r>
            <w:r w:rsidR="005C23CC">
              <w:rPr>
                <w:rFonts w:ascii="Tahoma" w:hAnsi="Tahoma" w:cs="Tahoma"/>
                <w:b/>
                <w:sz w:val="20"/>
                <w:szCs w:val="20"/>
              </w:rPr>
              <w:t xml:space="preserve"> </w:t>
            </w:r>
            <w:r w:rsidR="00FD1E9A">
              <w:rPr>
                <w:rFonts w:ascii="Tahoma" w:hAnsi="Tahoma" w:cs="Tahoma"/>
                <w:bCs/>
                <w:sz w:val="20"/>
                <w:szCs w:val="20"/>
              </w:rPr>
              <w:t>Library Director</w:t>
            </w:r>
          </w:p>
        </w:tc>
        <w:tc>
          <w:tcPr>
            <w:tcW w:w="5076" w:type="dxa"/>
            <w:shd w:val="clear" w:color="auto" w:fill="auto"/>
          </w:tcPr>
          <w:p w14:paraId="4B0DBAD1" w14:textId="020AF59E" w:rsidR="0047122E" w:rsidRPr="00B12F8F" w:rsidRDefault="0047122E" w:rsidP="00065E32">
            <w:pPr>
              <w:rPr>
                <w:rFonts w:ascii="Tahoma" w:hAnsi="Tahoma" w:cs="Tahoma"/>
                <w:sz w:val="20"/>
                <w:szCs w:val="20"/>
              </w:rPr>
            </w:pPr>
            <w:r w:rsidRPr="00B12F8F">
              <w:rPr>
                <w:rFonts w:ascii="Tahoma" w:hAnsi="Tahoma" w:cs="Tahoma"/>
                <w:b/>
                <w:sz w:val="20"/>
                <w:szCs w:val="20"/>
              </w:rPr>
              <w:t>Classification:</w:t>
            </w:r>
            <w:r w:rsidRPr="00B12F8F">
              <w:rPr>
                <w:rFonts w:ascii="Tahoma" w:hAnsi="Tahoma" w:cs="Tahoma"/>
                <w:sz w:val="20"/>
                <w:szCs w:val="20"/>
              </w:rPr>
              <w:t xml:space="preserve">  </w:t>
            </w:r>
            <w:r w:rsidR="003B02B1">
              <w:rPr>
                <w:rFonts w:ascii="Tahoma" w:hAnsi="Tahoma" w:cs="Tahoma"/>
                <w:sz w:val="20"/>
                <w:szCs w:val="20"/>
              </w:rPr>
              <w:t>Non-Union</w:t>
            </w:r>
            <w:r w:rsidR="00035DE2">
              <w:rPr>
                <w:rFonts w:ascii="Tahoma" w:hAnsi="Tahoma" w:cs="Tahoma"/>
                <w:sz w:val="20"/>
                <w:szCs w:val="20"/>
              </w:rPr>
              <w:t xml:space="preserve">, </w:t>
            </w:r>
            <w:r w:rsidR="001815CB">
              <w:rPr>
                <w:rFonts w:ascii="Tahoma" w:hAnsi="Tahoma" w:cs="Tahoma"/>
                <w:sz w:val="20"/>
                <w:szCs w:val="20"/>
              </w:rPr>
              <w:t>Personnel Bylaw</w:t>
            </w:r>
            <w:r w:rsidR="003B02B1">
              <w:rPr>
                <w:rFonts w:ascii="Tahoma" w:hAnsi="Tahoma" w:cs="Tahoma"/>
                <w:sz w:val="20"/>
                <w:szCs w:val="20"/>
              </w:rPr>
              <w:t>/</w:t>
            </w:r>
            <w:r w:rsidR="00A9108F">
              <w:rPr>
                <w:rFonts w:ascii="Tahoma" w:hAnsi="Tahoma" w:cs="Tahoma"/>
                <w:sz w:val="20"/>
                <w:szCs w:val="20"/>
              </w:rPr>
              <w:t xml:space="preserve"> Contract</w:t>
            </w:r>
          </w:p>
        </w:tc>
      </w:tr>
      <w:tr w:rsidR="0047122E" w:rsidRPr="00B12F8F" w14:paraId="226C4031" w14:textId="77777777" w:rsidTr="001D6717">
        <w:tc>
          <w:tcPr>
            <w:tcW w:w="5076" w:type="dxa"/>
            <w:shd w:val="clear" w:color="auto" w:fill="auto"/>
          </w:tcPr>
          <w:p w14:paraId="5CE7CE70" w14:textId="3CB8AAF3" w:rsidR="0047122E" w:rsidRPr="003232FF" w:rsidRDefault="005C23CC" w:rsidP="003441C9">
            <w:pPr>
              <w:rPr>
                <w:rFonts w:ascii="Tahoma" w:hAnsi="Tahoma" w:cs="Tahoma"/>
                <w:bCs/>
                <w:sz w:val="20"/>
                <w:szCs w:val="20"/>
              </w:rPr>
            </w:pPr>
            <w:r>
              <w:rPr>
                <w:rFonts w:ascii="Tahoma" w:hAnsi="Tahoma" w:cs="Tahoma"/>
                <w:b/>
                <w:sz w:val="20"/>
                <w:szCs w:val="20"/>
              </w:rPr>
              <w:t xml:space="preserve">Department: </w:t>
            </w:r>
            <w:r w:rsidR="003232FF">
              <w:rPr>
                <w:rFonts w:ascii="Tahoma" w:hAnsi="Tahoma" w:cs="Tahoma"/>
                <w:bCs/>
                <w:sz w:val="20"/>
                <w:szCs w:val="20"/>
              </w:rPr>
              <w:t>Library</w:t>
            </w:r>
          </w:p>
        </w:tc>
        <w:tc>
          <w:tcPr>
            <w:tcW w:w="5076" w:type="dxa"/>
            <w:shd w:val="clear" w:color="auto" w:fill="auto"/>
          </w:tcPr>
          <w:p w14:paraId="43E77B26" w14:textId="22A4093D" w:rsidR="0047122E" w:rsidRPr="00B12F8F" w:rsidRDefault="0047122E" w:rsidP="003441C9">
            <w:pPr>
              <w:rPr>
                <w:rFonts w:ascii="Tahoma" w:hAnsi="Tahoma" w:cs="Tahoma"/>
                <w:sz w:val="20"/>
                <w:szCs w:val="20"/>
              </w:rPr>
            </w:pPr>
            <w:r w:rsidRPr="00B12F8F">
              <w:rPr>
                <w:rFonts w:ascii="Tahoma" w:hAnsi="Tahoma" w:cs="Tahoma"/>
                <w:b/>
                <w:sz w:val="20"/>
                <w:szCs w:val="20"/>
              </w:rPr>
              <w:t>Grade:</w:t>
            </w:r>
            <w:r>
              <w:rPr>
                <w:rFonts w:ascii="Tahoma" w:hAnsi="Tahoma" w:cs="Tahoma"/>
                <w:sz w:val="20"/>
                <w:szCs w:val="20"/>
              </w:rPr>
              <w:t xml:space="preserve">  </w:t>
            </w:r>
            <w:r w:rsidR="00E53ED2">
              <w:rPr>
                <w:rFonts w:ascii="Tahoma" w:hAnsi="Tahoma" w:cs="Tahoma"/>
                <w:sz w:val="20"/>
                <w:szCs w:val="20"/>
              </w:rPr>
              <w:t>11</w:t>
            </w:r>
          </w:p>
        </w:tc>
      </w:tr>
      <w:tr w:rsidR="0047122E" w:rsidRPr="00B12F8F" w14:paraId="162977D5" w14:textId="77777777" w:rsidTr="001D6717">
        <w:tc>
          <w:tcPr>
            <w:tcW w:w="5076" w:type="dxa"/>
            <w:shd w:val="clear" w:color="auto" w:fill="auto"/>
          </w:tcPr>
          <w:p w14:paraId="2DE7540B" w14:textId="7700CFC1" w:rsidR="0047122E" w:rsidRPr="00B12F8F" w:rsidRDefault="0047122E" w:rsidP="00A21E5E">
            <w:pPr>
              <w:rPr>
                <w:rFonts w:ascii="Tahoma" w:hAnsi="Tahoma" w:cs="Tahoma"/>
                <w:sz w:val="20"/>
                <w:szCs w:val="20"/>
              </w:rPr>
            </w:pPr>
            <w:r w:rsidRPr="00B12F8F">
              <w:rPr>
                <w:rFonts w:ascii="Tahoma" w:hAnsi="Tahoma" w:cs="Tahoma"/>
                <w:b/>
                <w:sz w:val="20"/>
                <w:szCs w:val="20"/>
              </w:rPr>
              <w:t>Reports to:</w:t>
            </w:r>
            <w:r w:rsidRPr="00B12F8F">
              <w:rPr>
                <w:rFonts w:ascii="Tahoma" w:hAnsi="Tahoma" w:cs="Tahoma"/>
                <w:sz w:val="20"/>
                <w:szCs w:val="20"/>
              </w:rPr>
              <w:t xml:space="preserve">  </w:t>
            </w:r>
            <w:r w:rsidR="00E53ED2">
              <w:rPr>
                <w:rFonts w:ascii="Tahoma" w:hAnsi="Tahoma" w:cs="Tahoma"/>
                <w:sz w:val="20"/>
                <w:szCs w:val="20"/>
              </w:rPr>
              <w:t>Town Administrator</w:t>
            </w:r>
            <w:r w:rsidR="00035DE2">
              <w:rPr>
                <w:rFonts w:ascii="Tahoma" w:hAnsi="Tahoma" w:cs="Tahoma"/>
                <w:sz w:val="20"/>
                <w:szCs w:val="20"/>
              </w:rPr>
              <w:t>/Library Board</w:t>
            </w:r>
          </w:p>
        </w:tc>
        <w:tc>
          <w:tcPr>
            <w:tcW w:w="5076" w:type="dxa"/>
            <w:shd w:val="clear" w:color="auto" w:fill="auto"/>
          </w:tcPr>
          <w:p w14:paraId="1E900556" w14:textId="4F57A468" w:rsidR="0047122E" w:rsidRPr="00B12F8F" w:rsidRDefault="0047122E" w:rsidP="00EF73BF">
            <w:pPr>
              <w:rPr>
                <w:rFonts w:ascii="Tahoma" w:hAnsi="Tahoma" w:cs="Tahoma"/>
                <w:sz w:val="20"/>
                <w:szCs w:val="20"/>
              </w:rPr>
            </w:pPr>
            <w:r w:rsidRPr="00B12F8F">
              <w:rPr>
                <w:rFonts w:ascii="Tahoma" w:hAnsi="Tahoma" w:cs="Tahoma"/>
                <w:b/>
                <w:sz w:val="20"/>
                <w:szCs w:val="20"/>
              </w:rPr>
              <w:t>FLSA Status:</w:t>
            </w:r>
            <w:r w:rsidRPr="00B12F8F">
              <w:rPr>
                <w:rFonts w:ascii="Tahoma" w:hAnsi="Tahoma" w:cs="Tahoma"/>
                <w:sz w:val="20"/>
                <w:szCs w:val="20"/>
              </w:rPr>
              <w:t xml:space="preserve">  </w:t>
            </w:r>
            <w:r w:rsidR="00F05720">
              <w:rPr>
                <w:rFonts w:ascii="Tahoma" w:hAnsi="Tahoma" w:cs="Tahoma"/>
                <w:sz w:val="20"/>
                <w:szCs w:val="20"/>
              </w:rPr>
              <w:t>Exempt</w:t>
            </w:r>
          </w:p>
        </w:tc>
      </w:tr>
      <w:tr w:rsidR="0047122E" w:rsidRPr="00B12F8F" w14:paraId="7FC35DC9" w14:textId="77777777" w:rsidTr="001D6717">
        <w:tc>
          <w:tcPr>
            <w:tcW w:w="5076" w:type="dxa"/>
            <w:shd w:val="clear" w:color="auto" w:fill="auto"/>
          </w:tcPr>
          <w:p w14:paraId="4FE6D3B6" w14:textId="79DB4872" w:rsidR="0047122E" w:rsidRPr="00B12F8F" w:rsidRDefault="0047122E" w:rsidP="001615C4">
            <w:pPr>
              <w:rPr>
                <w:rFonts w:ascii="Tahoma" w:hAnsi="Tahoma" w:cs="Tahoma"/>
                <w:sz w:val="20"/>
                <w:szCs w:val="20"/>
              </w:rPr>
            </w:pPr>
            <w:r w:rsidRPr="00B12F8F">
              <w:rPr>
                <w:rFonts w:ascii="Tahoma" w:hAnsi="Tahoma" w:cs="Tahoma"/>
                <w:b/>
                <w:sz w:val="20"/>
                <w:szCs w:val="20"/>
              </w:rPr>
              <w:t>Effective Date:</w:t>
            </w:r>
            <w:r w:rsidRPr="00B12F8F">
              <w:rPr>
                <w:rFonts w:ascii="Tahoma" w:hAnsi="Tahoma" w:cs="Tahoma"/>
                <w:sz w:val="20"/>
                <w:szCs w:val="20"/>
              </w:rPr>
              <w:t xml:space="preserve">  </w:t>
            </w:r>
            <w:r w:rsidR="003B02B1">
              <w:rPr>
                <w:rFonts w:ascii="Tahoma" w:hAnsi="Tahoma" w:cs="Tahoma"/>
                <w:sz w:val="20"/>
                <w:szCs w:val="20"/>
              </w:rPr>
              <w:t>12</w:t>
            </w:r>
            <w:r w:rsidR="00A81C1F">
              <w:rPr>
                <w:rFonts w:ascii="Tahoma" w:hAnsi="Tahoma" w:cs="Tahoma"/>
                <w:sz w:val="20"/>
                <w:szCs w:val="20"/>
              </w:rPr>
              <w:t>-1</w:t>
            </w:r>
            <w:r w:rsidR="003B02B1">
              <w:rPr>
                <w:rFonts w:ascii="Tahoma" w:hAnsi="Tahoma" w:cs="Tahoma"/>
                <w:sz w:val="20"/>
                <w:szCs w:val="20"/>
              </w:rPr>
              <w:t>3</w:t>
            </w:r>
            <w:r w:rsidR="001615C4">
              <w:rPr>
                <w:rFonts w:ascii="Tahoma" w:hAnsi="Tahoma" w:cs="Tahoma"/>
                <w:sz w:val="20"/>
                <w:szCs w:val="20"/>
              </w:rPr>
              <w:t>-2</w:t>
            </w:r>
            <w:r w:rsidR="005862F1">
              <w:rPr>
                <w:rFonts w:ascii="Tahoma" w:hAnsi="Tahoma" w:cs="Tahoma"/>
                <w:sz w:val="20"/>
                <w:szCs w:val="20"/>
              </w:rPr>
              <w:t>2</w:t>
            </w:r>
          </w:p>
        </w:tc>
        <w:tc>
          <w:tcPr>
            <w:tcW w:w="5076" w:type="dxa"/>
            <w:shd w:val="clear" w:color="auto" w:fill="auto"/>
          </w:tcPr>
          <w:p w14:paraId="6554C2D5" w14:textId="7414F4F0" w:rsidR="0047122E" w:rsidRPr="00B12F8F" w:rsidRDefault="0047122E" w:rsidP="001615C4">
            <w:pPr>
              <w:rPr>
                <w:rFonts w:ascii="Tahoma" w:hAnsi="Tahoma" w:cs="Tahoma"/>
                <w:sz w:val="20"/>
                <w:szCs w:val="20"/>
              </w:rPr>
            </w:pPr>
          </w:p>
        </w:tc>
      </w:tr>
    </w:tbl>
    <w:p w14:paraId="04F1E441" w14:textId="77777777" w:rsidR="0009022B" w:rsidRDefault="0009022B"/>
    <w:p w14:paraId="4ECE4B62" w14:textId="77777777" w:rsidR="00D3584F" w:rsidRPr="00CA6977" w:rsidRDefault="00D3584F" w:rsidP="00DA3CAB">
      <w:pPr>
        <w:spacing w:after="120" w:line="240" w:lineRule="auto"/>
        <w:contextualSpacing/>
        <w:rPr>
          <w:rFonts w:ascii="Tahoma" w:hAnsi="Tahoma" w:cs="Tahoma"/>
          <w:b/>
          <w:sz w:val="20"/>
          <w:szCs w:val="20"/>
        </w:rPr>
      </w:pPr>
      <w:r w:rsidRPr="00CA6977">
        <w:rPr>
          <w:rFonts w:ascii="Tahoma" w:hAnsi="Tahoma" w:cs="Tahoma"/>
          <w:b/>
          <w:sz w:val="20"/>
          <w:szCs w:val="20"/>
        </w:rPr>
        <w:t>Summary</w:t>
      </w:r>
    </w:p>
    <w:p w14:paraId="1085838A" w14:textId="7C4E3964" w:rsidR="00E53ED2" w:rsidRDefault="00870FAF" w:rsidP="00E53E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ahoma" w:hAnsi="Tahoma" w:cs="Tahoma"/>
          <w:color w:val="000000"/>
          <w:sz w:val="20"/>
          <w:szCs w:val="20"/>
        </w:rPr>
      </w:pPr>
      <w:r w:rsidRPr="0077531A">
        <w:rPr>
          <w:rFonts w:ascii="Tahoma" w:hAnsi="Tahoma" w:cs="Tahoma"/>
          <w:color w:val="000000"/>
          <w:sz w:val="20"/>
          <w:szCs w:val="20"/>
        </w:rPr>
        <w:t>Performs supervisory, administrative</w:t>
      </w:r>
      <w:r>
        <w:rPr>
          <w:rFonts w:ascii="Tahoma" w:hAnsi="Tahoma" w:cs="Tahoma"/>
          <w:color w:val="000000"/>
          <w:sz w:val="20"/>
          <w:szCs w:val="20"/>
        </w:rPr>
        <w:t>,</w:t>
      </w:r>
      <w:r w:rsidRPr="0077531A">
        <w:rPr>
          <w:rFonts w:ascii="Tahoma" w:hAnsi="Tahoma" w:cs="Tahoma"/>
          <w:color w:val="000000"/>
          <w:sz w:val="20"/>
          <w:szCs w:val="20"/>
        </w:rPr>
        <w:t xml:space="preserve"> and professional work in </w:t>
      </w:r>
      <w:r>
        <w:rPr>
          <w:rFonts w:ascii="Tahoma" w:hAnsi="Tahoma" w:cs="Tahoma"/>
          <w:color w:val="000000"/>
          <w:sz w:val="20"/>
          <w:szCs w:val="20"/>
        </w:rPr>
        <w:t xml:space="preserve">directing, </w:t>
      </w:r>
      <w:r w:rsidR="00C5303E">
        <w:rPr>
          <w:rFonts w:ascii="Tahoma" w:hAnsi="Tahoma" w:cs="Tahoma"/>
          <w:color w:val="000000"/>
          <w:sz w:val="20"/>
          <w:szCs w:val="20"/>
        </w:rPr>
        <w:t>managing,</w:t>
      </w:r>
      <w:r>
        <w:rPr>
          <w:rFonts w:ascii="Tahoma" w:hAnsi="Tahoma" w:cs="Tahoma"/>
          <w:color w:val="000000"/>
          <w:sz w:val="20"/>
          <w:szCs w:val="20"/>
        </w:rPr>
        <w:t xml:space="preserve"> and administering the operations, </w:t>
      </w:r>
      <w:r w:rsidR="00C5303E">
        <w:rPr>
          <w:rFonts w:ascii="Tahoma" w:hAnsi="Tahoma" w:cs="Tahoma"/>
          <w:color w:val="000000"/>
          <w:sz w:val="20"/>
          <w:szCs w:val="20"/>
        </w:rPr>
        <w:t>services,</w:t>
      </w:r>
      <w:r>
        <w:rPr>
          <w:rFonts w:ascii="Tahoma" w:hAnsi="Tahoma" w:cs="Tahoma"/>
          <w:color w:val="000000"/>
          <w:sz w:val="20"/>
          <w:szCs w:val="20"/>
        </w:rPr>
        <w:t xml:space="preserve"> and programs of the Brewster Ladies’ Library in accordance with the policies established by the Library’s Board of Directors and the Town. </w:t>
      </w:r>
      <w:r w:rsidR="00E53ED2" w:rsidRPr="00E53ED2">
        <w:rPr>
          <w:rFonts w:ascii="Tahoma" w:hAnsi="Tahoma" w:cs="Tahoma"/>
          <w:color w:val="000000"/>
          <w:sz w:val="20"/>
          <w:szCs w:val="20"/>
        </w:rPr>
        <w:t>Performs all other related work as required.</w:t>
      </w:r>
    </w:p>
    <w:p w14:paraId="212DDE15" w14:textId="77777777" w:rsidR="00DA3CAB" w:rsidRPr="00CA6977" w:rsidRDefault="00DA3CAB" w:rsidP="00F27140">
      <w:pPr>
        <w:spacing w:after="0" w:line="240" w:lineRule="auto"/>
        <w:contextualSpacing/>
        <w:rPr>
          <w:rFonts w:ascii="Tahoma" w:hAnsi="Tahoma" w:cs="Tahoma"/>
          <w:b/>
          <w:sz w:val="20"/>
          <w:szCs w:val="20"/>
        </w:rPr>
      </w:pPr>
      <w:r w:rsidRPr="00CA6977">
        <w:rPr>
          <w:rFonts w:ascii="Tahoma" w:hAnsi="Tahoma" w:cs="Tahoma"/>
          <w:b/>
          <w:sz w:val="20"/>
          <w:szCs w:val="20"/>
        </w:rPr>
        <w:t>Essential Functions</w:t>
      </w:r>
    </w:p>
    <w:p w14:paraId="77ADA278" w14:textId="00A0CA3A" w:rsidR="00DA3CAB" w:rsidRDefault="00DA3CAB" w:rsidP="00F27140">
      <w:pPr>
        <w:pStyle w:val="BodyText"/>
        <w:contextualSpacing/>
        <w:rPr>
          <w:rFonts w:ascii="Tahoma" w:hAnsi="Tahoma" w:cs="Tahoma"/>
          <w:color w:val="000000"/>
          <w:sz w:val="18"/>
          <w:szCs w:val="18"/>
        </w:rPr>
      </w:pPr>
      <w:r w:rsidRPr="00CA6977">
        <w:rPr>
          <w:rFonts w:ascii="Tahoma" w:hAnsi="Tahoma" w:cs="Tahoma"/>
          <w:color w:val="000000"/>
          <w:sz w:val="18"/>
          <w:szCs w:val="18"/>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14:paraId="337AB384" w14:textId="05459B63" w:rsidR="00600E56" w:rsidRDefault="00600E56" w:rsidP="00F27140">
      <w:pPr>
        <w:pStyle w:val="BodyText"/>
        <w:contextualSpacing/>
        <w:rPr>
          <w:rFonts w:ascii="Tahoma" w:hAnsi="Tahoma" w:cs="Tahoma"/>
          <w:color w:val="000000"/>
          <w:sz w:val="18"/>
          <w:szCs w:val="18"/>
        </w:rPr>
      </w:pPr>
    </w:p>
    <w:p w14:paraId="0E6CB8CF" w14:textId="73DE4E40" w:rsidR="00E53ED2" w:rsidRDefault="00870FAF" w:rsidP="00F27140">
      <w:pPr>
        <w:pStyle w:val="BodyText"/>
        <w:contextualSpacing/>
        <w:rPr>
          <w:rFonts w:ascii="Tahoma" w:hAnsi="Tahoma" w:cs="Tahoma"/>
          <w:i w:val="0"/>
          <w:iCs/>
          <w:color w:val="000000"/>
          <w:sz w:val="20"/>
        </w:rPr>
      </w:pPr>
      <w:r>
        <w:rPr>
          <w:rFonts w:ascii="Tahoma" w:hAnsi="Tahoma" w:cs="Tahoma"/>
          <w:i w:val="0"/>
          <w:iCs/>
          <w:color w:val="000000"/>
          <w:sz w:val="20"/>
        </w:rPr>
        <w:t>Plans and oversees the operation of the library including the development of library policies, programs and related services and the measures used to monitor service accomplishments against recognized library service standards.</w:t>
      </w:r>
    </w:p>
    <w:p w14:paraId="326CD9AC" w14:textId="14E76F08" w:rsidR="00870FAF" w:rsidRDefault="00870FAF" w:rsidP="00F27140">
      <w:pPr>
        <w:pStyle w:val="BodyText"/>
        <w:contextualSpacing/>
        <w:rPr>
          <w:rFonts w:ascii="Tahoma" w:hAnsi="Tahoma" w:cs="Tahoma"/>
          <w:i w:val="0"/>
          <w:iCs/>
          <w:color w:val="000000"/>
          <w:sz w:val="20"/>
        </w:rPr>
      </w:pPr>
    </w:p>
    <w:p w14:paraId="0D9B4DB1" w14:textId="6F06AC8A" w:rsidR="00870FAF" w:rsidRDefault="00870FAF" w:rsidP="00F27140">
      <w:pPr>
        <w:pStyle w:val="BodyText"/>
        <w:contextualSpacing/>
        <w:rPr>
          <w:rFonts w:ascii="Tahoma" w:hAnsi="Tahoma" w:cs="Tahoma"/>
          <w:i w:val="0"/>
          <w:iCs/>
          <w:color w:val="000000"/>
          <w:sz w:val="20"/>
        </w:rPr>
      </w:pPr>
      <w:r>
        <w:rPr>
          <w:rFonts w:ascii="Tahoma" w:hAnsi="Tahoma" w:cs="Tahoma"/>
          <w:i w:val="0"/>
          <w:iCs/>
          <w:color w:val="000000"/>
          <w:sz w:val="20"/>
        </w:rPr>
        <w:t xml:space="preserve">Works with the staff to develop library services to </w:t>
      </w:r>
      <w:proofErr w:type="gramStart"/>
      <w:r>
        <w:rPr>
          <w:rFonts w:ascii="Tahoma" w:hAnsi="Tahoma" w:cs="Tahoma"/>
          <w:i w:val="0"/>
          <w:iCs/>
          <w:color w:val="000000"/>
          <w:sz w:val="20"/>
        </w:rPr>
        <w:t>most effectively meet the present and future needs of the community</w:t>
      </w:r>
      <w:proofErr w:type="gramEnd"/>
      <w:r>
        <w:rPr>
          <w:rFonts w:ascii="Tahoma" w:hAnsi="Tahoma" w:cs="Tahoma"/>
          <w:i w:val="0"/>
          <w:iCs/>
          <w:color w:val="000000"/>
          <w:sz w:val="20"/>
        </w:rPr>
        <w:t>. Studies community and area trends and evaluates their relation to the library.</w:t>
      </w:r>
    </w:p>
    <w:p w14:paraId="6D0AC5CA" w14:textId="5152C401" w:rsidR="00870FAF" w:rsidRDefault="00870FAF" w:rsidP="00F27140">
      <w:pPr>
        <w:pStyle w:val="BodyText"/>
        <w:contextualSpacing/>
        <w:rPr>
          <w:rFonts w:ascii="Tahoma" w:hAnsi="Tahoma" w:cs="Tahoma"/>
          <w:i w:val="0"/>
          <w:iCs/>
          <w:color w:val="000000"/>
          <w:sz w:val="20"/>
        </w:rPr>
      </w:pPr>
    </w:p>
    <w:p w14:paraId="6F362A4F" w14:textId="789D7EAE" w:rsidR="00870FAF" w:rsidRDefault="00870FAF" w:rsidP="00F27140">
      <w:pPr>
        <w:pStyle w:val="BodyText"/>
        <w:contextualSpacing/>
        <w:rPr>
          <w:rFonts w:ascii="Tahoma" w:hAnsi="Tahoma" w:cs="Tahoma"/>
          <w:i w:val="0"/>
          <w:iCs/>
          <w:color w:val="000000"/>
          <w:sz w:val="20"/>
        </w:rPr>
      </w:pPr>
      <w:r>
        <w:rPr>
          <w:rFonts w:ascii="Tahoma" w:hAnsi="Tahoma" w:cs="Tahoma"/>
          <w:i w:val="0"/>
          <w:iCs/>
          <w:color w:val="000000"/>
          <w:sz w:val="20"/>
        </w:rPr>
        <w:t>Oversees the selection and withdrawal of books,</w:t>
      </w:r>
      <w:r w:rsidR="0087292A">
        <w:rPr>
          <w:rFonts w:ascii="Tahoma" w:hAnsi="Tahoma" w:cs="Tahoma"/>
          <w:i w:val="0"/>
          <w:iCs/>
          <w:color w:val="000000"/>
          <w:sz w:val="20"/>
        </w:rPr>
        <w:t xml:space="preserve"> magazines, and audio-visual circulation and reference materials</w:t>
      </w:r>
      <w:r w:rsidR="00C5303E">
        <w:rPr>
          <w:rFonts w:ascii="Tahoma" w:hAnsi="Tahoma" w:cs="Tahoma"/>
          <w:i w:val="0"/>
          <w:iCs/>
          <w:color w:val="000000"/>
          <w:sz w:val="20"/>
        </w:rPr>
        <w:t xml:space="preserve">. </w:t>
      </w:r>
      <w:r w:rsidR="0087292A">
        <w:rPr>
          <w:rFonts w:ascii="Tahoma" w:hAnsi="Tahoma" w:cs="Tahoma"/>
          <w:i w:val="0"/>
          <w:iCs/>
          <w:color w:val="000000"/>
          <w:sz w:val="20"/>
        </w:rPr>
        <w:t xml:space="preserve">Archives, </w:t>
      </w:r>
      <w:r w:rsidR="00C5303E">
        <w:rPr>
          <w:rFonts w:ascii="Tahoma" w:hAnsi="Tahoma" w:cs="Tahoma"/>
          <w:i w:val="0"/>
          <w:iCs/>
          <w:color w:val="000000"/>
          <w:sz w:val="20"/>
        </w:rPr>
        <w:t>stores,</w:t>
      </w:r>
      <w:r w:rsidR="0087292A">
        <w:rPr>
          <w:rFonts w:ascii="Tahoma" w:hAnsi="Tahoma" w:cs="Tahoma"/>
          <w:i w:val="0"/>
          <w:iCs/>
          <w:color w:val="000000"/>
          <w:sz w:val="20"/>
        </w:rPr>
        <w:t xml:space="preserve"> and disposes of materials as determined by Library policy.</w:t>
      </w:r>
    </w:p>
    <w:p w14:paraId="0169B99B" w14:textId="500215D2" w:rsidR="0087292A" w:rsidRDefault="0087292A" w:rsidP="00F27140">
      <w:pPr>
        <w:pStyle w:val="BodyText"/>
        <w:contextualSpacing/>
        <w:rPr>
          <w:rFonts w:ascii="Tahoma" w:hAnsi="Tahoma" w:cs="Tahoma"/>
          <w:i w:val="0"/>
          <w:iCs/>
          <w:color w:val="000000"/>
          <w:sz w:val="20"/>
        </w:rPr>
      </w:pPr>
    </w:p>
    <w:p w14:paraId="7B0C0110" w14:textId="19366099" w:rsidR="0087292A" w:rsidRDefault="0087292A" w:rsidP="00F27140">
      <w:pPr>
        <w:pStyle w:val="BodyText"/>
        <w:contextualSpacing/>
        <w:rPr>
          <w:rFonts w:ascii="Tahoma" w:hAnsi="Tahoma" w:cs="Tahoma"/>
          <w:i w:val="0"/>
          <w:iCs/>
          <w:color w:val="000000"/>
          <w:sz w:val="20"/>
        </w:rPr>
      </w:pPr>
      <w:r>
        <w:rPr>
          <w:rFonts w:ascii="Tahoma" w:hAnsi="Tahoma" w:cs="Tahoma"/>
          <w:i w:val="0"/>
          <w:iCs/>
          <w:color w:val="000000"/>
          <w:sz w:val="20"/>
        </w:rPr>
        <w:t>Advises, consults, and confers with the Library’s Board of Directors, other libraries, professions, officials (at state and local level), citizens, and community groups regarding library services and operations. Attends all Board meetings and reports on library activities and important issues. Participates actively in discussions and contributes ideas and suggestions during the decision-making process.</w:t>
      </w:r>
    </w:p>
    <w:p w14:paraId="56249B48" w14:textId="556600DB" w:rsidR="0087292A" w:rsidRDefault="0087292A" w:rsidP="00F27140">
      <w:pPr>
        <w:pStyle w:val="BodyText"/>
        <w:contextualSpacing/>
        <w:rPr>
          <w:rFonts w:ascii="Tahoma" w:hAnsi="Tahoma" w:cs="Tahoma"/>
          <w:i w:val="0"/>
          <w:iCs/>
          <w:color w:val="000000"/>
          <w:sz w:val="20"/>
        </w:rPr>
      </w:pPr>
    </w:p>
    <w:p w14:paraId="453BBA62" w14:textId="44DF7A1B" w:rsidR="0087292A" w:rsidRDefault="0087292A" w:rsidP="00F27140">
      <w:pPr>
        <w:pStyle w:val="BodyText"/>
        <w:contextualSpacing/>
        <w:rPr>
          <w:rFonts w:ascii="Tahoma" w:hAnsi="Tahoma" w:cs="Tahoma"/>
          <w:i w:val="0"/>
          <w:iCs/>
          <w:color w:val="000000"/>
          <w:sz w:val="20"/>
        </w:rPr>
      </w:pPr>
      <w:r>
        <w:rPr>
          <w:rFonts w:ascii="Tahoma" w:hAnsi="Tahoma" w:cs="Tahoma"/>
          <w:i w:val="0"/>
          <w:iCs/>
          <w:color w:val="000000"/>
          <w:sz w:val="20"/>
        </w:rPr>
        <w:t>Supervises the development and application of technology in support of department services and/or programs.</w:t>
      </w:r>
    </w:p>
    <w:p w14:paraId="4C5C2A9C" w14:textId="06DB837C" w:rsidR="0087292A" w:rsidRDefault="0087292A" w:rsidP="00F27140">
      <w:pPr>
        <w:pStyle w:val="BodyText"/>
        <w:contextualSpacing/>
        <w:rPr>
          <w:rFonts w:ascii="Tahoma" w:hAnsi="Tahoma" w:cs="Tahoma"/>
          <w:i w:val="0"/>
          <w:iCs/>
          <w:color w:val="000000"/>
          <w:sz w:val="20"/>
        </w:rPr>
      </w:pPr>
    </w:p>
    <w:p w14:paraId="2E4FD33C" w14:textId="641EF34D" w:rsidR="0087292A" w:rsidRDefault="001E2203" w:rsidP="00F27140">
      <w:pPr>
        <w:pStyle w:val="BodyText"/>
        <w:contextualSpacing/>
        <w:rPr>
          <w:rFonts w:ascii="Tahoma" w:hAnsi="Tahoma" w:cs="Tahoma"/>
          <w:i w:val="0"/>
          <w:iCs/>
          <w:color w:val="000000"/>
          <w:sz w:val="20"/>
        </w:rPr>
      </w:pPr>
      <w:r>
        <w:rPr>
          <w:rFonts w:ascii="Tahoma" w:hAnsi="Tahoma" w:cs="Tahoma"/>
          <w:i w:val="0"/>
          <w:iCs/>
          <w:color w:val="000000"/>
          <w:sz w:val="20"/>
        </w:rPr>
        <w:t>Supervises personnel to ensure a high standard of quality and quantity of work</w:t>
      </w:r>
      <w:r w:rsidR="00026D05">
        <w:rPr>
          <w:rFonts w:ascii="Tahoma" w:hAnsi="Tahoma" w:cs="Tahoma"/>
          <w:i w:val="0"/>
          <w:iCs/>
          <w:color w:val="000000"/>
          <w:sz w:val="20"/>
        </w:rPr>
        <w:t xml:space="preserve">, as well as hiring, training, and </w:t>
      </w:r>
      <w:r w:rsidR="00AF1D28">
        <w:rPr>
          <w:rFonts w:ascii="Tahoma" w:hAnsi="Tahoma" w:cs="Tahoma"/>
          <w:i w:val="0"/>
          <w:iCs/>
          <w:color w:val="000000"/>
          <w:sz w:val="20"/>
        </w:rPr>
        <w:t>disciplining</w:t>
      </w:r>
      <w:r w:rsidR="00026D05">
        <w:rPr>
          <w:rFonts w:ascii="Tahoma" w:hAnsi="Tahoma" w:cs="Tahoma"/>
          <w:i w:val="0"/>
          <w:iCs/>
          <w:color w:val="000000"/>
          <w:sz w:val="20"/>
        </w:rPr>
        <w:t xml:space="preserve"> employees when needed. </w:t>
      </w:r>
      <w:r w:rsidR="0087292A">
        <w:rPr>
          <w:rFonts w:ascii="Tahoma" w:hAnsi="Tahoma" w:cs="Tahoma"/>
          <w:i w:val="0"/>
          <w:iCs/>
          <w:color w:val="000000"/>
          <w:sz w:val="20"/>
        </w:rPr>
        <w:t>Coordinates the ongoing training and development of department employees.</w:t>
      </w:r>
    </w:p>
    <w:p w14:paraId="6E39E5E4" w14:textId="3E35481A" w:rsidR="0087292A" w:rsidRDefault="0087292A" w:rsidP="00F27140">
      <w:pPr>
        <w:pStyle w:val="BodyText"/>
        <w:contextualSpacing/>
        <w:rPr>
          <w:rFonts w:ascii="Tahoma" w:hAnsi="Tahoma" w:cs="Tahoma"/>
          <w:i w:val="0"/>
          <w:iCs/>
          <w:color w:val="000000"/>
          <w:sz w:val="20"/>
        </w:rPr>
      </w:pPr>
    </w:p>
    <w:p w14:paraId="1D1BD30E" w14:textId="2D27E119" w:rsidR="0087292A" w:rsidRDefault="00A9108F" w:rsidP="00F27140">
      <w:pPr>
        <w:pStyle w:val="BodyText"/>
        <w:contextualSpacing/>
        <w:rPr>
          <w:rFonts w:ascii="Tahoma" w:hAnsi="Tahoma" w:cs="Tahoma"/>
          <w:i w:val="0"/>
          <w:iCs/>
          <w:color w:val="000000"/>
          <w:sz w:val="20"/>
        </w:rPr>
      </w:pPr>
      <w:r>
        <w:rPr>
          <w:rFonts w:ascii="Tahoma" w:hAnsi="Tahoma" w:cs="Tahoma"/>
          <w:i w:val="0"/>
          <w:iCs/>
          <w:color w:val="000000"/>
          <w:sz w:val="20"/>
        </w:rPr>
        <w:t>Supervises the</w:t>
      </w:r>
      <w:r w:rsidR="0087292A">
        <w:rPr>
          <w:rFonts w:ascii="Tahoma" w:hAnsi="Tahoma" w:cs="Tahoma"/>
          <w:i w:val="0"/>
          <w:iCs/>
          <w:color w:val="000000"/>
          <w:sz w:val="20"/>
        </w:rPr>
        <w:t xml:space="preserve"> promoting and publicizing</w:t>
      </w:r>
      <w:r>
        <w:rPr>
          <w:rFonts w:ascii="Tahoma" w:hAnsi="Tahoma" w:cs="Tahoma"/>
          <w:i w:val="0"/>
          <w:iCs/>
          <w:color w:val="000000"/>
          <w:sz w:val="20"/>
        </w:rPr>
        <w:t xml:space="preserve"> of</w:t>
      </w:r>
      <w:r w:rsidR="0087292A">
        <w:rPr>
          <w:rFonts w:ascii="Tahoma" w:hAnsi="Tahoma" w:cs="Tahoma"/>
          <w:i w:val="0"/>
          <w:iCs/>
          <w:color w:val="000000"/>
          <w:sz w:val="20"/>
        </w:rPr>
        <w:t xml:space="preserve"> library activities and programs including maintenance of the department’s website,</w:t>
      </w:r>
      <w:r w:rsidR="00B65F70">
        <w:rPr>
          <w:rFonts w:ascii="Tahoma" w:hAnsi="Tahoma" w:cs="Tahoma"/>
          <w:i w:val="0"/>
          <w:iCs/>
          <w:color w:val="000000"/>
          <w:sz w:val="20"/>
        </w:rPr>
        <w:t xml:space="preserve"> e-newsletter,</w:t>
      </w:r>
      <w:r w:rsidR="0087292A">
        <w:rPr>
          <w:rFonts w:ascii="Tahoma" w:hAnsi="Tahoma" w:cs="Tahoma"/>
          <w:i w:val="0"/>
          <w:iCs/>
          <w:color w:val="000000"/>
          <w:sz w:val="20"/>
        </w:rPr>
        <w:t xml:space="preserve"> preparation of flyers and brochures as well as press releases.</w:t>
      </w:r>
    </w:p>
    <w:p w14:paraId="1B5EDCF0" w14:textId="214E90E6" w:rsidR="0087292A" w:rsidRDefault="0087292A" w:rsidP="00F27140">
      <w:pPr>
        <w:pStyle w:val="BodyText"/>
        <w:contextualSpacing/>
        <w:rPr>
          <w:rFonts w:ascii="Tahoma" w:hAnsi="Tahoma" w:cs="Tahoma"/>
          <w:i w:val="0"/>
          <w:iCs/>
          <w:color w:val="000000"/>
          <w:sz w:val="20"/>
        </w:rPr>
      </w:pPr>
    </w:p>
    <w:p w14:paraId="5E197EE3" w14:textId="5DB59D88" w:rsidR="0087292A" w:rsidRDefault="00A9108F" w:rsidP="00F27140">
      <w:pPr>
        <w:pStyle w:val="BodyText"/>
        <w:contextualSpacing/>
        <w:rPr>
          <w:rFonts w:ascii="Tahoma" w:hAnsi="Tahoma" w:cs="Tahoma"/>
          <w:i w:val="0"/>
          <w:iCs/>
          <w:color w:val="000000"/>
          <w:sz w:val="20"/>
        </w:rPr>
      </w:pPr>
      <w:r>
        <w:rPr>
          <w:rFonts w:ascii="Tahoma" w:hAnsi="Tahoma" w:cs="Tahoma"/>
          <w:i w:val="0"/>
          <w:iCs/>
          <w:color w:val="000000"/>
          <w:sz w:val="20"/>
        </w:rPr>
        <w:t>D</w:t>
      </w:r>
      <w:r w:rsidR="0087292A">
        <w:rPr>
          <w:rFonts w:ascii="Tahoma" w:hAnsi="Tahoma" w:cs="Tahoma"/>
          <w:i w:val="0"/>
          <w:iCs/>
          <w:color w:val="000000"/>
          <w:sz w:val="20"/>
        </w:rPr>
        <w:t xml:space="preserve">evelops, </w:t>
      </w:r>
      <w:r w:rsidR="00C5303E">
        <w:rPr>
          <w:rFonts w:ascii="Tahoma" w:hAnsi="Tahoma" w:cs="Tahoma"/>
          <w:i w:val="0"/>
          <w:iCs/>
          <w:color w:val="000000"/>
          <w:sz w:val="20"/>
        </w:rPr>
        <w:t>presents,</w:t>
      </w:r>
      <w:r w:rsidR="0087292A">
        <w:rPr>
          <w:rFonts w:ascii="Tahoma" w:hAnsi="Tahoma" w:cs="Tahoma"/>
          <w:i w:val="0"/>
          <w:iCs/>
          <w:color w:val="000000"/>
          <w:sz w:val="20"/>
        </w:rPr>
        <w:t xml:space="preserve"> and </w:t>
      </w:r>
      <w:r>
        <w:rPr>
          <w:rFonts w:ascii="Tahoma" w:hAnsi="Tahoma" w:cs="Tahoma"/>
          <w:i w:val="0"/>
          <w:iCs/>
          <w:color w:val="000000"/>
          <w:sz w:val="20"/>
        </w:rPr>
        <w:t>monitors</w:t>
      </w:r>
      <w:r w:rsidR="0087292A">
        <w:rPr>
          <w:rFonts w:ascii="Tahoma" w:hAnsi="Tahoma" w:cs="Tahoma"/>
          <w:i w:val="0"/>
          <w:iCs/>
          <w:color w:val="000000"/>
          <w:sz w:val="20"/>
        </w:rPr>
        <w:t xml:space="preserve"> the library’s annual operating budget and requests for capital expenditures.</w:t>
      </w:r>
      <w:r>
        <w:rPr>
          <w:rFonts w:ascii="Tahoma" w:hAnsi="Tahoma" w:cs="Tahoma"/>
          <w:i w:val="0"/>
          <w:iCs/>
          <w:color w:val="000000"/>
          <w:sz w:val="20"/>
        </w:rPr>
        <w:t xml:space="preserve"> Oversees Brewster Ladies Library Association annual budget.</w:t>
      </w:r>
    </w:p>
    <w:p w14:paraId="7E1B8130" w14:textId="00380BF2" w:rsidR="0087292A" w:rsidRDefault="0087292A" w:rsidP="00F27140">
      <w:pPr>
        <w:pStyle w:val="BodyText"/>
        <w:contextualSpacing/>
        <w:rPr>
          <w:rFonts w:ascii="Tahoma" w:hAnsi="Tahoma" w:cs="Tahoma"/>
          <w:i w:val="0"/>
          <w:iCs/>
          <w:color w:val="000000"/>
          <w:sz w:val="20"/>
        </w:rPr>
      </w:pPr>
    </w:p>
    <w:p w14:paraId="012EFFFC" w14:textId="281DE153" w:rsidR="0087292A" w:rsidRDefault="0087292A" w:rsidP="00F27140">
      <w:pPr>
        <w:pStyle w:val="BodyText"/>
        <w:contextualSpacing/>
        <w:rPr>
          <w:rFonts w:ascii="Tahoma" w:hAnsi="Tahoma" w:cs="Tahoma"/>
          <w:i w:val="0"/>
          <w:iCs/>
          <w:color w:val="000000"/>
          <w:sz w:val="20"/>
        </w:rPr>
      </w:pPr>
      <w:r>
        <w:rPr>
          <w:rFonts w:ascii="Tahoma" w:hAnsi="Tahoma" w:cs="Tahoma"/>
          <w:i w:val="0"/>
          <w:iCs/>
          <w:color w:val="000000"/>
          <w:sz w:val="20"/>
        </w:rPr>
        <w:lastRenderedPageBreak/>
        <w:t>Proactively seeks opportunities to obtain grants from fou</w:t>
      </w:r>
      <w:r w:rsidR="002069C5">
        <w:rPr>
          <w:rFonts w:ascii="Tahoma" w:hAnsi="Tahoma" w:cs="Tahoma"/>
          <w:i w:val="0"/>
          <w:iCs/>
          <w:color w:val="000000"/>
          <w:sz w:val="20"/>
        </w:rPr>
        <w:t>n</w:t>
      </w:r>
      <w:r>
        <w:rPr>
          <w:rFonts w:ascii="Tahoma" w:hAnsi="Tahoma" w:cs="Tahoma"/>
          <w:i w:val="0"/>
          <w:iCs/>
          <w:color w:val="000000"/>
          <w:sz w:val="20"/>
        </w:rPr>
        <w:t xml:space="preserve">dations, </w:t>
      </w:r>
      <w:r w:rsidR="00C5303E">
        <w:rPr>
          <w:rFonts w:ascii="Tahoma" w:hAnsi="Tahoma" w:cs="Tahoma"/>
          <w:i w:val="0"/>
          <w:iCs/>
          <w:color w:val="000000"/>
          <w:sz w:val="20"/>
        </w:rPr>
        <w:t>organizations,</w:t>
      </w:r>
      <w:r>
        <w:rPr>
          <w:rFonts w:ascii="Tahoma" w:hAnsi="Tahoma" w:cs="Tahoma"/>
          <w:i w:val="0"/>
          <w:iCs/>
          <w:color w:val="000000"/>
          <w:sz w:val="20"/>
        </w:rPr>
        <w:t xml:space="preserve"> and government sources</w:t>
      </w:r>
      <w:r w:rsidR="00C5303E">
        <w:rPr>
          <w:rFonts w:ascii="Tahoma" w:hAnsi="Tahoma" w:cs="Tahoma"/>
          <w:i w:val="0"/>
          <w:iCs/>
          <w:color w:val="000000"/>
          <w:sz w:val="20"/>
        </w:rPr>
        <w:t xml:space="preserve">. </w:t>
      </w:r>
      <w:r>
        <w:rPr>
          <w:rFonts w:ascii="Tahoma" w:hAnsi="Tahoma" w:cs="Tahoma"/>
          <w:i w:val="0"/>
          <w:iCs/>
          <w:color w:val="000000"/>
          <w:sz w:val="20"/>
        </w:rPr>
        <w:t>Prepares grant applications and seeks alternative funding like gifts to the library in support of library operations,</w:t>
      </w:r>
      <w:r w:rsidR="002069C5">
        <w:rPr>
          <w:rFonts w:ascii="Tahoma" w:hAnsi="Tahoma" w:cs="Tahoma"/>
          <w:i w:val="0"/>
          <w:iCs/>
          <w:color w:val="000000"/>
          <w:sz w:val="20"/>
        </w:rPr>
        <w:t xml:space="preserve"> services, </w:t>
      </w:r>
      <w:r w:rsidR="00C5303E">
        <w:rPr>
          <w:rFonts w:ascii="Tahoma" w:hAnsi="Tahoma" w:cs="Tahoma"/>
          <w:i w:val="0"/>
          <w:iCs/>
          <w:color w:val="000000"/>
          <w:sz w:val="20"/>
        </w:rPr>
        <w:t>programs,</w:t>
      </w:r>
      <w:r w:rsidR="002069C5">
        <w:rPr>
          <w:rFonts w:ascii="Tahoma" w:hAnsi="Tahoma" w:cs="Tahoma"/>
          <w:i w:val="0"/>
          <w:iCs/>
          <w:color w:val="000000"/>
          <w:sz w:val="20"/>
        </w:rPr>
        <w:t xml:space="preserve"> or events</w:t>
      </w:r>
      <w:r w:rsidR="00C5303E">
        <w:rPr>
          <w:rFonts w:ascii="Tahoma" w:hAnsi="Tahoma" w:cs="Tahoma"/>
          <w:i w:val="0"/>
          <w:iCs/>
          <w:color w:val="000000"/>
          <w:sz w:val="20"/>
        </w:rPr>
        <w:t xml:space="preserve">. </w:t>
      </w:r>
    </w:p>
    <w:p w14:paraId="270A39AC" w14:textId="4E53479C" w:rsidR="002069C5" w:rsidRDefault="002069C5" w:rsidP="00F27140">
      <w:pPr>
        <w:pStyle w:val="BodyText"/>
        <w:contextualSpacing/>
        <w:rPr>
          <w:rFonts w:ascii="Tahoma" w:hAnsi="Tahoma" w:cs="Tahoma"/>
          <w:i w:val="0"/>
          <w:iCs/>
          <w:color w:val="000000"/>
          <w:sz w:val="20"/>
        </w:rPr>
      </w:pPr>
    </w:p>
    <w:p w14:paraId="6BEF1A7D" w14:textId="1DC76157" w:rsidR="002069C5" w:rsidRDefault="002069C5" w:rsidP="00F27140">
      <w:pPr>
        <w:pStyle w:val="BodyText"/>
        <w:contextualSpacing/>
        <w:rPr>
          <w:rFonts w:ascii="Tahoma" w:hAnsi="Tahoma" w:cs="Tahoma"/>
          <w:i w:val="0"/>
          <w:iCs/>
          <w:color w:val="000000"/>
          <w:sz w:val="20"/>
        </w:rPr>
      </w:pPr>
      <w:r>
        <w:rPr>
          <w:rFonts w:ascii="Tahoma" w:hAnsi="Tahoma" w:cs="Tahoma"/>
          <w:i w:val="0"/>
          <w:iCs/>
          <w:color w:val="000000"/>
          <w:sz w:val="20"/>
        </w:rPr>
        <w:t>Oversees the repair and maintenance of the library’s physical plant including surrounding grounds.</w:t>
      </w:r>
      <w:r w:rsidR="00061121">
        <w:rPr>
          <w:rFonts w:ascii="Tahoma" w:hAnsi="Tahoma" w:cs="Tahoma"/>
          <w:i w:val="0"/>
          <w:iCs/>
          <w:color w:val="000000"/>
          <w:sz w:val="20"/>
        </w:rPr>
        <w:t xml:space="preserve"> </w:t>
      </w:r>
      <w:r w:rsidR="0029737F">
        <w:rPr>
          <w:rFonts w:ascii="Tahoma" w:hAnsi="Tahoma" w:cs="Tahoma"/>
          <w:i w:val="0"/>
          <w:iCs/>
          <w:color w:val="000000"/>
          <w:sz w:val="20"/>
        </w:rPr>
        <w:t>Lead planning and potential implementation in any planned library building renovations in collaboration with the Town and Board of Directors.</w:t>
      </w:r>
    </w:p>
    <w:p w14:paraId="73012BFD" w14:textId="0F016EBE" w:rsidR="002069C5" w:rsidRDefault="002069C5" w:rsidP="00F27140">
      <w:pPr>
        <w:pStyle w:val="BodyText"/>
        <w:contextualSpacing/>
        <w:rPr>
          <w:rFonts w:ascii="Tahoma" w:hAnsi="Tahoma" w:cs="Tahoma"/>
          <w:i w:val="0"/>
          <w:iCs/>
          <w:color w:val="000000"/>
          <w:sz w:val="20"/>
        </w:rPr>
      </w:pPr>
    </w:p>
    <w:p w14:paraId="45021CCE" w14:textId="4F4EEB2E" w:rsidR="002069C5" w:rsidRDefault="002069C5" w:rsidP="00F27140">
      <w:pPr>
        <w:pStyle w:val="BodyText"/>
        <w:contextualSpacing/>
        <w:rPr>
          <w:rFonts w:ascii="Tahoma" w:hAnsi="Tahoma" w:cs="Tahoma"/>
          <w:i w:val="0"/>
          <w:iCs/>
          <w:color w:val="000000"/>
          <w:sz w:val="20"/>
        </w:rPr>
      </w:pPr>
      <w:r>
        <w:rPr>
          <w:rFonts w:ascii="Tahoma" w:hAnsi="Tahoma" w:cs="Tahoma"/>
          <w:i w:val="0"/>
          <w:iCs/>
          <w:color w:val="000000"/>
          <w:sz w:val="20"/>
        </w:rPr>
        <w:t>Attends library workshops or seminars to maintain current knowledge of new developments in the field of library science and related services including technology. Makes recommendations to the Town and Board of Directors to improve the provision of library services.</w:t>
      </w:r>
    </w:p>
    <w:p w14:paraId="21A11EC0" w14:textId="3D2579D3" w:rsidR="002069C5" w:rsidRDefault="002069C5" w:rsidP="00F27140">
      <w:pPr>
        <w:pStyle w:val="BodyText"/>
        <w:contextualSpacing/>
        <w:rPr>
          <w:rFonts w:ascii="Tahoma" w:hAnsi="Tahoma" w:cs="Tahoma"/>
          <w:i w:val="0"/>
          <w:iCs/>
          <w:color w:val="000000"/>
          <w:sz w:val="20"/>
        </w:rPr>
      </w:pPr>
    </w:p>
    <w:p w14:paraId="61BF77D4" w14:textId="6B367DAF" w:rsidR="002069C5" w:rsidRDefault="002069C5" w:rsidP="00F27140">
      <w:pPr>
        <w:pStyle w:val="BodyText"/>
        <w:contextualSpacing/>
        <w:rPr>
          <w:rFonts w:ascii="Tahoma" w:hAnsi="Tahoma" w:cs="Tahoma"/>
          <w:i w:val="0"/>
          <w:iCs/>
          <w:color w:val="000000"/>
          <w:sz w:val="20"/>
        </w:rPr>
      </w:pPr>
      <w:r w:rsidRPr="002069C5">
        <w:rPr>
          <w:rFonts w:ascii="Tahoma" w:hAnsi="Tahoma" w:cs="Tahoma"/>
          <w:i w:val="0"/>
          <w:iCs/>
          <w:color w:val="000000"/>
          <w:sz w:val="20"/>
        </w:rPr>
        <w:t>Serves as liaison for the</w:t>
      </w:r>
      <w:r>
        <w:rPr>
          <w:rFonts w:ascii="Tahoma" w:hAnsi="Tahoma" w:cs="Tahoma"/>
          <w:i w:val="0"/>
          <w:iCs/>
          <w:color w:val="000000"/>
          <w:sz w:val="20"/>
        </w:rPr>
        <w:t xml:space="preserve"> library to various town, state, civic and community organizations; speaks to groups and individuals to provide information and/or to advocate for library services.</w:t>
      </w:r>
    </w:p>
    <w:p w14:paraId="24808675" w14:textId="71B2EEEC" w:rsidR="002069C5" w:rsidRDefault="002069C5" w:rsidP="00F27140">
      <w:pPr>
        <w:pStyle w:val="BodyText"/>
        <w:contextualSpacing/>
        <w:rPr>
          <w:rFonts w:ascii="Tahoma" w:hAnsi="Tahoma" w:cs="Tahoma"/>
          <w:i w:val="0"/>
          <w:iCs/>
          <w:color w:val="000000"/>
          <w:sz w:val="20"/>
        </w:rPr>
      </w:pPr>
    </w:p>
    <w:p w14:paraId="7884CB51" w14:textId="0C2A311B" w:rsidR="002069C5" w:rsidRDefault="002069C5" w:rsidP="00F27140">
      <w:pPr>
        <w:pStyle w:val="BodyText"/>
        <w:contextualSpacing/>
        <w:rPr>
          <w:rFonts w:ascii="Tahoma" w:hAnsi="Tahoma" w:cs="Tahoma"/>
          <w:i w:val="0"/>
          <w:iCs/>
          <w:color w:val="000000"/>
          <w:sz w:val="20"/>
        </w:rPr>
      </w:pPr>
      <w:r>
        <w:rPr>
          <w:rFonts w:ascii="Tahoma" w:hAnsi="Tahoma" w:cs="Tahoma"/>
          <w:i w:val="0"/>
          <w:iCs/>
          <w:color w:val="000000"/>
          <w:sz w:val="20"/>
        </w:rPr>
        <w:t>Develops goals, objectives and long-range plans and presents them to the Board.</w:t>
      </w:r>
      <w:r w:rsidR="005E3E47">
        <w:rPr>
          <w:rFonts w:ascii="Tahoma" w:hAnsi="Tahoma" w:cs="Tahoma"/>
          <w:i w:val="0"/>
          <w:iCs/>
          <w:color w:val="000000"/>
          <w:sz w:val="20"/>
        </w:rPr>
        <w:t xml:space="preserve"> Responsible for the accomplishment of stated objectives and </w:t>
      </w:r>
      <w:r w:rsidR="00F63437">
        <w:rPr>
          <w:rFonts w:ascii="Tahoma" w:hAnsi="Tahoma" w:cs="Tahoma"/>
          <w:i w:val="0"/>
          <w:iCs/>
          <w:color w:val="000000"/>
          <w:sz w:val="20"/>
        </w:rPr>
        <w:t>long-range</w:t>
      </w:r>
      <w:r w:rsidR="005E3E47">
        <w:rPr>
          <w:rFonts w:ascii="Tahoma" w:hAnsi="Tahoma" w:cs="Tahoma"/>
          <w:i w:val="0"/>
          <w:iCs/>
          <w:color w:val="000000"/>
          <w:sz w:val="20"/>
        </w:rPr>
        <w:t xml:space="preserve"> plans and reports out on progress and accomplishments quarterly to the Board of Directors.</w:t>
      </w:r>
    </w:p>
    <w:p w14:paraId="45718B91" w14:textId="77777777" w:rsidR="002069C5" w:rsidRPr="002069C5" w:rsidRDefault="002069C5" w:rsidP="00F27140">
      <w:pPr>
        <w:pStyle w:val="BodyText"/>
        <w:contextualSpacing/>
        <w:rPr>
          <w:rFonts w:ascii="Tahoma" w:hAnsi="Tahoma" w:cs="Tahoma"/>
          <w:i w:val="0"/>
          <w:iCs/>
          <w:color w:val="000000"/>
          <w:sz w:val="20"/>
        </w:rPr>
      </w:pPr>
    </w:p>
    <w:p w14:paraId="6BB67C79" w14:textId="14D5B91B" w:rsidR="006D2C44" w:rsidRPr="006D2C44" w:rsidRDefault="006D2C44" w:rsidP="009F1AA8">
      <w:pPr>
        <w:spacing w:after="120" w:line="240" w:lineRule="auto"/>
        <w:contextualSpacing/>
        <w:rPr>
          <w:rFonts w:ascii="Tahoma" w:hAnsi="Tahoma" w:cs="Tahoma"/>
          <w:sz w:val="20"/>
          <w:szCs w:val="20"/>
        </w:rPr>
      </w:pPr>
      <w:r w:rsidRPr="006D2C44">
        <w:rPr>
          <w:rFonts w:ascii="Tahoma" w:hAnsi="Tahoma" w:cs="Tahoma"/>
          <w:sz w:val="20"/>
          <w:szCs w:val="20"/>
        </w:rPr>
        <w:t xml:space="preserve">Performs </w:t>
      </w:r>
      <w:r w:rsidR="005862F1">
        <w:rPr>
          <w:rFonts w:ascii="Tahoma" w:hAnsi="Tahoma" w:cs="Tahoma"/>
          <w:sz w:val="20"/>
          <w:szCs w:val="20"/>
        </w:rPr>
        <w:t>similar or related work as required, or as the situation dictates</w:t>
      </w:r>
      <w:r w:rsidRPr="006D2C44">
        <w:rPr>
          <w:rFonts w:ascii="Tahoma" w:hAnsi="Tahoma" w:cs="Tahoma"/>
          <w:sz w:val="20"/>
          <w:szCs w:val="20"/>
        </w:rPr>
        <w:t>.</w:t>
      </w:r>
    </w:p>
    <w:p w14:paraId="52D22637" w14:textId="77777777" w:rsidR="00EF42BA" w:rsidRDefault="00EF42BA" w:rsidP="00F27140">
      <w:pPr>
        <w:spacing w:after="120" w:line="240" w:lineRule="auto"/>
        <w:contextualSpacing/>
        <w:rPr>
          <w:rFonts w:ascii="Tahoma" w:hAnsi="Tahoma" w:cs="Tahoma"/>
          <w:sz w:val="20"/>
          <w:szCs w:val="20"/>
        </w:rPr>
      </w:pPr>
    </w:p>
    <w:p w14:paraId="6310FA59" w14:textId="77777777" w:rsidR="008A4322" w:rsidRPr="00CA6977" w:rsidRDefault="008A4322" w:rsidP="00F27140">
      <w:pPr>
        <w:spacing w:after="0"/>
        <w:rPr>
          <w:rFonts w:ascii="Tahoma" w:hAnsi="Tahoma" w:cs="Tahoma"/>
          <w:b/>
          <w:sz w:val="20"/>
          <w:szCs w:val="20"/>
        </w:rPr>
      </w:pPr>
      <w:r w:rsidRPr="00CA6977">
        <w:rPr>
          <w:rFonts w:ascii="Tahoma" w:hAnsi="Tahoma" w:cs="Tahoma"/>
          <w:b/>
          <w:sz w:val="20"/>
          <w:szCs w:val="20"/>
        </w:rPr>
        <w:t>Supervision</w:t>
      </w:r>
    </w:p>
    <w:p w14:paraId="11F17E4B" w14:textId="70598656" w:rsidR="00600E56" w:rsidRPr="00600E56" w:rsidRDefault="008A4322" w:rsidP="00600E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line="240" w:lineRule="atLeast"/>
        <w:jc w:val="both"/>
        <w:rPr>
          <w:rFonts w:ascii="Tahoma" w:hAnsi="Tahoma" w:cs="Tahoma"/>
          <w:color w:val="000000"/>
          <w:sz w:val="20"/>
          <w:szCs w:val="20"/>
        </w:rPr>
      </w:pPr>
      <w:r w:rsidRPr="00600E56">
        <w:rPr>
          <w:rFonts w:ascii="Tahoma" w:hAnsi="Tahoma" w:cs="Tahoma"/>
          <w:i/>
          <w:sz w:val="20"/>
          <w:szCs w:val="20"/>
        </w:rPr>
        <w:t>Supervision Scope:</w:t>
      </w:r>
      <w:r w:rsidRPr="00600E56">
        <w:rPr>
          <w:rFonts w:ascii="Tahoma" w:hAnsi="Tahoma" w:cs="Tahoma"/>
          <w:sz w:val="20"/>
          <w:szCs w:val="20"/>
        </w:rPr>
        <w:t xml:space="preserve"> </w:t>
      </w:r>
      <w:r w:rsidR="00342707" w:rsidRPr="00A6352A">
        <w:rPr>
          <w:rFonts w:ascii="Tahoma" w:hAnsi="Tahoma" w:cs="Tahoma"/>
          <w:color w:val="000000"/>
          <w:sz w:val="20"/>
          <w:szCs w:val="20"/>
        </w:rPr>
        <w:t>Performs highly responsible work of a complex nature which involves the exercise of independent judgment and initiative in planning and overseeing the administration of the municipal library and in the development and delivery of library services to meet individual and community needs.</w:t>
      </w:r>
    </w:p>
    <w:p w14:paraId="44D1A042" w14:textId="34430A88" w:rsidR="00606C56" w:rsidRPr="00600E56" w:rsidRDefault="008A4322" w:rsidP="009E3256">
      <w:pPr>
        <w:spacing w:after="0"/>
        <w:rPr>
          <w:rFonts w:ascii="Tahoma" w:hAnsi="Tahoma" w:cs="Tahoma"/>
          <w:sz w:val="20"/>
          <w:szCs w:val="20"/>
        </w:rPr>
      </w:pPr>
      <w:r w:rsidRPr="00CA6977">
        <w:rPr>
          <w:rFonts w:ascii="Tahoma" w:hAnsi="Tahoma" w:cs="Tahoma"/>
          <w:i/>
          <w:sz w:val="20"/>
          <w:szCs w:val="20"/>
        </w:rPr>
        <w:t>Supervision Receive</w:t>
      </w:r>
      <w:r w:rsidR="009A4FD0">
        <w:rPr>
          <w:rFonts w:ascii="Tahoma" w:hAnsi="Tahoma" w:cs="Tahoma"/>
          <w:i/>
          <w:iCs/>
          <w:sz w:val="20"/>
          <w:szCs w:val="20"/>
        </w:rPr>
        <w:t>d</w:t>
      </w:r>
      <w:r w:rsidRPr="00600E56">
        <w:rPr>
          <w:rFonts w:ascii="Tahoma" w:hAnsi="Tahoma" w:cs="Tahoma"/>
          <w:sz w:val="20"/>
          <w:szCs w:val="20"/>
        </w:rPr>
        <w:t xml:space="preserve">:  </w:t>
      </w:r>
      <w:r w:rsidR="00600E56" w:rsidRPr="00600E56">
        <w:rPr>
          <w:rFonts w:ascii="Tahoma" w:hAnsi="Tahoma" w:cs="Tahoma"/>
          <w:color w:val="000000"/>
          <w:sz w:val="20"/>
          <w:szCs w:val="20"/>
        </w:rPr>
        <w:t>Works under the administrative direction of the Town Administrator and</w:t>
      </w:r>
      <w:r w:rsidR="002069C5">
        <w:rPr>
          <w:rFonts w:ascii="Tahoma" w:hAnsi="Tahoma" w:cs="Tahoma"/>
          <w:color w:val="000000"/>
          <w:sz w:val="20"/>
          <w:szCs w:val="20"/>
        </w:rPr>
        <w:t xml:space="preserve"> the policy direction of the Library’s Board of Directors.</w:t>
      </w:r>
    </w:p>
    <w:p w14:paraId="38FDF040" w14:textId="77777777" w:rsidR="00A21E5E" w:rsidRPr="00600E56" w:rsidRDefault="00A21E5E" w:rsidP="009E3256">
      <w:pPr>
        <w:spacing w:after="0"/>
        <w:rPr>
          <w:rFonts w:ascii="Tahoma" w:hAnsi="Tahoma" w:cs="Tahoma"/>
          <w:sz w:val="20"/>
          <w:szCs w:val="20"/>
        </w:rPr>
      </w:pPr>
    </w:p>
    <w:p w14:paraId="00F68CCA" w14:textId="1BCDEDEB" w:rsidR="00EF42BA" w:rsidRDefault="008A4322" w:rsidP="00F27140">
      <w:pPr>
        <w:spacing w:after="0"/>
        <w:rPr>
          <w:rFonts w:ascii="Tahoma" w:hAnsi="Tahoma" w:cs="Tahoma"/>
          <w:sz w:val="20"/>
          <w:szCs w:val="20"/>
        </w:rPr>
      </w:pPr>
      <w:r w:rsidRPr="00CA6977">
        <w:rPr>
          <w:rFonts w:ascii="Tahoma" w:hAnsi="Tahoma" w:cs="Tahoma"/>
          <w:i/>
          <w:sz w:val="20"/>
          <w:szCs w:val="20"/>
        </w:rPr>
        <w:t>Supervision Given</w:t>
      </w:r>
      <w:r w:rsidRPr="002201F5">
        <w:rPr>
          <w:rFonts w:ascii="Tahoma" w:hAnsi="Tahoma" w:cs="Tahoma"/>
          <w:i/>
          <w:sz w:val="20"/>
          <w:szCs w:val="20"/>
        </w:rPr>
        <w:t>:</w:t>
      </w:r>
      <w:r w:rsidRPr="00CA6977">
        <w:rPr>
          <w:rFonts w:ascii="Tahoma" w:hAnsi="Tahoma" w:cs="Tahoma"/>
          <w:sz w:val="20"/>
          <w:szCs w:val="20"/>
        </w:rPr>
        <w:t xml:space="preserve">  </w:t>
      </w:r>
      <w:r w:rsidR="00342707">
        <w:rPr>
          <w:rFonts w:ascii="Tahoma" w:hAnsi="Tahoma" w:cs="Tahoma"/>
          <w:sz w:val="20"/>
          <w:szCs w:val="20"/>
        </w:rPr>
        <w:t xml:space="preserve">Supervises the activities of all full, </w:t>
      </w:r>
      <w:r w:rsidR="00C5303E">
        <w:rPr>
          <w:rFonts w:ascii="Tahoma" w:hAnsi="Tahoma" w:cs="Tahoma"/>
          <w:sz w:val="20"/>
          <w:szCs w:val="20"/>
        </w:rPr>
        <w:t>part-time,</w:t>
      </w:r>
      <w:r w:rsidR="00342707">
        <w:rPr>
          <w:rFonts w:ascii="Tahoma" w:hAnsi="Tahoma" w:cs="Tahoma"/>
          <w:sz w:val="20"/>
          <w:szCs w:val="20"/>
        </w:rPr>
        <w:t xml:space="preserve"> and volunteer Library staff.</w:t>
      </w:r>
      <w:r w:rsidR="00035DE2">
        <w:rPr>
          <w:rFonts w:ascii="Tahoma" w:hAnsi="Tahoma" w:cs="Tahoma"/>
          <w:sz w:val="20"/>
          <w:szCs w:val="20"/>
        </w:rPr>
        <w:t xml:space="preserve"> The employee is accountable for the direction and success of programs accomplished through others. Determines work operations, </w:t>
      </w:r>
      <w:proofErr w:type="gramStart"/>
      <w:r w:rsidR="00035DE2">
        <w:rPr>
          <w:rFonts w:ascii="Tahoma" w:hAnsi="Tahoma" w:cs="Tahoma"/>
          <w:sz w:val="20"/>
          <w:szCs w:val="20"/>
        </w:rPr>
        <w:t>estimates</w:t>
      </w:r>
      <w:proofErr w:type="gramEnd"/>
      <w:r w:rsidR="00035DE2">
        <w:rPr>
          <w:rFonts w:ascii="Tahoma" w:hAnsi="Tahoma" w:cs="Tahoma"/>
          <w:sz w:val="20"/>
          <w:szCs w:val="20"/>
        </w:rPr>
        <w:t xml:space="preserve"> and allocates the financial and staff resources required.</w:t>
      </w:r>
    </w:p>
    <w:p w14:paraId="0D83C414" w14:textId="77777777" w:rsidR="00BC48CB" w:rsidRDefault="00BC48CB" w:rsidP="00F27140">
      <w:pPr>
        <w:spacing w:after="120" w:line="240" w:lineRule="auto"/>
        <w:contextualSpacing/>
        <w:rPr>
          <w:rFonts w:ascii="Tahoma" w:hAnsi="Tahoma" w:cs="Tahoma"/>
          <w:b/>
          <w:sz w:val="20"/>
          <w:szCs w:val="20"/>
        </w:rPr>
      </w:pPr>
    </w:p>
    <w:p w14:paraId="65047D99" w14:textId="77777777" w:rsidR="004A5F0E" w:rsidRPr="00CA6977" w:rsidRDefault="008A4322" w:rsidP="00F27140">
      <w:pPr>
        <w:spacing w:after="120" w:line="240" w:lineRule="auto"/>
        <w:contextualSpacing/>
        <w:rPr>
          <w:rFonts w:ascii="Tahoma" w:hAnsi="Tahoma" w:cs="Tahoma"/>
          <w:b/>
          <w:sz w:val="20"/>
          <w:szCs w:val="20"/>
        </w:rPr>
      </w:pPr>
      <w:r w:rsidRPr="00CA6977">
        <w:rPr>
          <w:rFonts w:ascii="Tahoma" w:hAnsi="Tahoma" w:cs="Tahoma"/>
          <w:b/>
          <w:sz w:val="20"/>
          <w:szCs w:val="20"/>
        </w:rPr>
        <w:t xml:space="preserve">Recommended Minimum </w:t>
      </w:r>
      <w:r w:rsidR="004A5F0E" w:rsidRPr="00CA6977">
        <w:rPr>
          <w:rFonts w:ascii="Tahoma" w:hAnsi="Tahoma" w:cs="Tahoma"/>
          <w:b/>
          <w:sz w:val="20"/>
          <w:szCs w:val="20"/>
        </w:rPr>
        <w:t>Qualifications</w:t>
      </w:r>
    </w:p>
    <w:p w14:paraId="7853529F" w14:textId="77777777" w:rsidR="008A4322" w:rsidRPr="00CA6977" w:rsidRDefault="004A5F0E" w:rsidP="00F27140">
      <w:pPr>
        <w:spacing w:after="120" w:line="240" w:lineRule="auto"/>
        <w:contextualSpacing/>
        <w:rPr>
          <w:rFonts w:ascii="Tahoma" w:hAnsi="Tahoma" w:cs="Tahoma"/>
          <w:sz w:val="20"/>
          <w:szCs w:val="20"/>
          <w:u w:val="single"/>
        </w:rPr>
      </w:pPr>
      <w:r w:rsidRPr="00CA6977">
        <w:rPr>
          <w:rFonts w:ascii="Tahoma" w:hAnsi="Tahoma" w:cs="Tahoma"/>
          <w:sz w:val="20"/>
          <w:szCs w:val="20"/>
          <w:u w:val="single"/>
        </w:rPr>
        <w:t>Education</w:t>
      </w:r>
      <w:r w:rsidR="00D17A04" w:rsidRPr="00CA6977">
        <w:rPr>
          <w:rFonts w:ascii="Tahoma" w:hAnsi="Tahoma" w:cs="Tahoma"/>
          <w:sz w:val="20"/>
          <w:szCs w:val="20"/>
          <w:u w:val="single"/>
        </w:rPr>
        <w:t>, Training</w:t>
      </w:r>
      <w:r w:rsidRPr="00CA6977">
        <w:rPr>
          <w:rFonts w:ascii="Tahoma" w:hAnsi="Tahoma" w:cs="Tahoma"/>
          <w:sz w:val="20"/>
          <w:szCs w:val="20"/>
          <w:u w:val="single"/>
        </w:rPr>
        <w:t xml:space="preserve"> and Experience</w:t>
      </w:r>
    </w:p>
    <w:p w14:paraId="2F95A5D5" w14:textId="1A392C27" w:rsidR="00177AB7" w:rsidRDefault="00342707" w:rsidP="001C1AA6">
      <w:pPr>
        <w:spacing w:after="0" w:line="240" w:lineRule="auto"/>
        <w:contextualSpacing/>
        <w:rPr>
          <w:rFonts w:ascii="Tahoma" w:hAnsi="Tahoma" w:cs="Tahoma"/>
          <w:sz w:val="20"/>
          <w:szCs w:val="20"/>
        </w:rPr>
      </w:pPr>
      <w:r>
        <w:rPr>
          <w:rFonts w:ascii="Tahoma" w:hAnsi="Tahoma" w:cs="Tahoma"/>
          <w:sz w:val="20"/>
          <w:szCs w:val="20"/>
        </w:rPr>
        <w:t>Master’s</w:t>
      </w:r>
      <w:r w:rsidR="00026746">
        <w:rPr>
          <w:rFonts w:ascii="Tahoma" w:hAnsi="Tahoma" w:cs="Tahoma"/>
          <w:sz w:val="20"/>
          <w:szCs w:val="20"/>
        </w:rPr>
        <w:t xml:space="preserve"> Degree</w:t>
      </w:r>
      <w:r w:rsidR="008E1A60">
        <w:rPr>
          <w:rFonts w:ascii="Tahoma" w:hAnsi="Tahoma" w:cs="Tahoma"/>
          <w:sz w:val="20"/>
          <w:szCs w:val="20"/>
        </w:rPr>
        <w:t xml:space="preserve"> in </w:t>
      </w:r>
      <w:r>
        <w:rPr>
          <w:rFonts w:ascii="Tahoma" w:hAnsi="Tahoma" w:cs="Tahoma"/>
          <w:sz w:val="20"/>
          <w:szCs w:val="20"/>
        </w:rPr>
        <w:t xml:space="preserve">Library Science from an accredited ALA certified institution; </w:t>
      </w:r>
      <w:r w:rsidR="009922A2">
        <w:rPr>
          <w:rFonts w:ascii="Tahoma" w:hAnsi="Tahoma" w:cs="Tahoma"/>
          <w:sz w:val="20"/>
          <w:szCs w:val="20"/>
        </w:rPr>
        <w:t xml:space="preserve">minimum </w:t>
      </w:r>
      <w:r w:rsidR="0085551B">
        <w:rPr>
          <w:rFonts w:ascii="Tahoma" w:hAnsi="Tahoma" w:cs="Tahoma"/>
          <w:sz w:val="20"/>
          <w:szCs w:val="20"/>
        </w:rPr>
        <w:t>seven</w:t>
      </w:r>
      <w:r>
        <w:rPr>
          <w:rFonts w:ascii="Tahoma" w:hAnsi="Tahoma" w:cs="Tahoma"/>
          <w:sz w:val="20"/>
          <w:szCs w:val="20"/>
        </w:rPr>
        <w:t xml:space="preserve"> </w:t>
      </w:r>
      <w:r w:rsidR="00026746">
        <w:rPr>
          <w:rFonts w:ascii="Tahoma" w:hAnsi="Tahoma" w:cs="Tahoma"/>
          <w:sz w:val="20"/>
          <w:szCs w:val="20"/>
        </w:rPr>
        <w:t>(</w:t>
      </w:r>
      <w:r>
        <w:rPr>
          <w:rFonts w:ascii="Tahoma" w:hAnsi="Tahoma" w:cs="Tahoma"/>
          <w:sz w:val="20"/>
          <w:szCs w:val="20"/>
        </w:rPr>
        <w:t>7</w:t>
      </w:r>
      <w:r w:rsidR="00026746">
        <w:rPr>
          <w:rFonts w:ascii="Tahoma" w:hAnsi="Tahoma" w:cs="Tahoma"/>
          <w:sz w:val="20"/>
          <w:szCs w:val="20"/>
        </w:rPr>
        <w:t>)</w:t>
      </w:r>
      <w:r w:rsidR="00A7261A" w:rsidRPr="00A7261A">
        <w:rPr>
          <w:rFonts w:ascii="Tahoma" w:hAnsi="Tahoma" w:cs="Tahoma"/>
          <w:sz w:val="20"/>
          <w:szCs w:val="20"/>
        </w:rPr>
        <w:t xml:space="preserve"> years of</w:t>
      </w:r>
      <w:r w:rsidR="0068475D">
        <w:rPr>
          <w:rFonts w:ascii="Tahoma" w:hAnsi="Tahoma" w:cs="Tahoma"/>
          <w:sz w:val="20"/>
          <w:szCs w:val="20"/>
        </w:rPr>
        <w:t xml:space="preserve"> </w:t>
      </w:r>
      <w:r>
        <w:rPr>
          <w:rFonts w:ascii="Tahoma" w:hAnsi="Tahoma" w:cs="Tahoma"/>
          <w:sz w:val="20"/>
          <w:szCs w:val="20"/>
        </w:rPr>
        <w:t>progressive library management experience</w:t>
      </w:r>
      <w:r w:rsidR="003017E6">
        <w:rPr>
          <w:rFonts w:ascii="Tahoma" w:hAnsi="Tahoma" w:cs="Tahoma"/>
          <w:sz w:val="20"/>
          <w:szCs w:val="20"/>
        </w:rPr>
        <w:t xml:space="preserve"> preferable in a municipal library setting and a minimum of three (3) years in a supervisory capacity</w:t>
      </w:r>
      <w:r w:rsidR="00026746">
        <w:rPr>
          <w:rFonts w:ascii="Tahoma" w:hAnsi="Tahoma" w:cs="Tahoma"/>
          <w:sz w:val="20"/>
          <w:szCs w:val="20"/>
        </w:rPr>
        <w:t>;</w:t>
      </w:r>
      <w:r w:rsidR="00A7261A" w:rsidRPr="00A7261A">
        <w:rPr>
          <w:rFonts w:ascii="Tahoma" w:hAnsi="Tahoma" w:cs="Tahoma"/>
          <w:sz w:val="20"/>
          <w:szCs w:val="20"/>
        </w:rPr>
        <w:t xml:space="preserve"> or an equivalent combination of education</w:t>
      </w:r>
      <w:r w:rsidR="00A7261A">
        <w:rPr>
          <w:rFonts w:ascii="Tahoma" w:hAnsi="Tahoma" w:cs="Tahoma"/>
          <w:sz w:val="20"/>
          <w:szCs w:val="20"/>
        </w:rPr>
        <w:t xml:space="preserve">, </w:t>
      </w:r>
      <w:r w:rsidR="003A6895">
        <w:rPr>
          <w:rFonts w:ascii="Tahoma" w:hAnsi="Tahoma" w:cs="Tahoma"/>
          <w:sz w:val="20"/>
          <w:szCs w:val="20"/>
        </w:rPr>
        <w:t>training,</w:t>
      </w:r>
      <w:r w:rsidR="00A7261A" w:rsidRPr="00A7261A">
        <w:rPr>
          <w:rFonts w:ascii="Tahoma" w:hAnsi="Tahoma" w:cs="Tahoma"/>
          <w:sz w:val="20"/>
          <w:szCs w:val="20"/>
        </w:rPr>
        <w:t xml:space="preserve"> and experience.</w:t>
      </w:r>
    </w:p>
    <w:p w14:paraId="1B07B0D3" w14:textId="77777777" w:rsidR="00A7261A" w:rsidRPr="00A7261A" w:rsidRDefault="00A7261A" w:rsidP="001C1AA6">
      <w:pPr>
        <w:spacing w:after="0" w:line="240" w:lineRule="auto"/>
        <w:contextualSpacing/>
        <w:rPr>
          <w:rFonts w:ascii="Tahoma" w:hAnsi="Tahoma" w:cs="Tahoma"/>
          <w:sz w:val="20"/>
          <w:szCs w:val="20"/>
        </w:rPr>
      </w:pPr>
    </w:p>
    <w:p w14:paraId="61E1FCA0" w14:textId="1C5FCBF2" w:rsidR="00026746" w:rsidRDefault="001C1AA6" w:rsidP="001C1AA6">
      <w:pPr>
        <w:spacing w:after="0" w:line="240" w:lineRule="auto"/>
        <w:contextualSpacing/>
        <w:rPr>
          <w:rFonts w:ascii="Tahoma" w:hAnsi="Tahoma" w:cs="Tahoma"/>
          <w:color w:val="000000"/>
          <w:sz w:val="20"/>
          <w:szCs w:val="20"/>
        </w:rPr>
      </w:pPr>
      <w:r w:rsidRPr="001C1AA6">
        <w:rPr>
          <w:rFonts w:ascii="Tahoma" w:hAnsi="Tahoma" w:cs="Tahoma"/>
          <w:i/>
          <w:sz w:val="20"/>
          <w:szCs w:val="20"/>
        </w:rPr>
        <w:t>Special Requirements:</w:t>
      </w:r>
      <w:r w:rsidR="00026746">
        <w:rPr>
          <w:rFonts w:ascii="Tahoma" w:hAnsi="Tahoma" w:cs="Tahoma"/>
          <w:i/>
          <w:sz w:val="20"/>
          <w:szCs w:val="20"/>
        </w:rPr>
        <w:t xml:space="preserve">  </w:t>
      </w:r>
      <w:r w:rsidR="00026746">
        <w:rPr>
          <w:rFonts w:ascii="Tahoma" w:hAnsi="Tahoma" w:cs="Tahoma"/>
          <w:iCs/>
          <w:sz w:val="20"/>
          <w:szCs w:val="20"/>
        </w:rPr>
        <w:br/>
      </w:r>
      <w:r w:rsidR="000921A0" w:rsidRPr="0077531A">
        <w:rPr>
          <w:rFonts w:ascii="Tahoma" w:hAnsi="Tahoma" w:cs="Tahoma"/>
          <w:color w:val="000000"/>
          <w:sz w:val="20"/>
          <w:szCs w:val="20"/>
        </w:rPr>
        <w:t>State Certification of Librarianship from the Massachusetts Board of Library Commissioners required.</w:t>
      </w:r>
    </w:p>
    <w:p w14:paraId="774E965B" w14:textId="3FE39ABF" w:rsidR="00E53ED2" w:rsidRPr="000921A0" w:rsidRDefault="00BD67EF" w:rsidP="00E53ED2">
      <w:pPr>
        <w:pStyle w:val="NormalWeb"/>
        <w:rPr>
          <w:rFonts w:ascii="Tahoma" w:hAnsi="Tahoma" w:cs="Tahoma"/>
          <w:color w:val="000000"/>
          <w:sz w:val="20"/>
          <w:szCs w:val="20"/>
        </w:rPr>
      </w:pPr>
      <w:r w:rsidRPr="00E53ED2">
        <w:rPr>
          <w:rFonts w:ascii="Tahoma" w:hAnsi="Tahoma" w:cs="Tahoma"/>
          <w:i/>
          <w:iCs/>
          <w:color w:val="000000"/>
          <w:sz w:val="20"/>
          <w:szCs w:val="20"/>
        </w:rPr>
        <w:t xml:space="preserve">Knowledge:  </w:t>
      </w:r>
      <w:r w:rsidR="000921A0">
        <w:rPr>
          <w:rFonts w:ascii="Tahoma" w:hAnsi="Tahoma" w:cs="Tahoma"/>
          <w:color w:val="000000"/>
          <w:sz w:val="20"/>
          <w:szCs w:val="20"/>
        </w:rPr>
        <w:t>Thorough knowledge of the principles and practices of professional library services and the organization and management of library operations as well as information technology practices and procedures in support of library and reference functions. Knowledge of administrative and supervisory practices and techniques including budgetary, accounting and personnel management practices as well as facilities management. Basic knowledge of Town government.</w:t>
      </w:r>
    </w:p>
    <w:p w14:paraId="140457E5" w14:textId="00D84971" w:rsidR="00DD75DF" w:rsidRDefault="00A21E5E" w:rsidP="00DD75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line="240" w:lineRule="atLeast"/>
        <w:rPr>
          <w:rFonts w:ascii="Tahoma" w:hAnsi="Tahoma" w:cs="Tahoma"/>
          <w:color w:val="000000"/>
          <w:sz w:val="20"/>
        </w:rPr>
      </w:pPr>
      <w:r w:rsidRPr="00DD75DF">
        <w:rPr>
          <w:rFonts w:ascii="Tahoma" w:eastAsia="Times" w:hAnsi="Tahoma" w:cs="Tahoma"/>
          <w:i/>
          <w:sz w:val="20"/>
          <w:szCs w:val="20"/>
        </w:rPr>
        <w:lastRenderedPageBreak/>
        <w:t>Abilities:</w:t>
      </w:r>
      <w:r w:rsidRPr="00DD75DF">
        <w:rPr>
          <w:rFonts w:ascii="Tahoma" w:eastAsia="Times" w:hAnsi="Tahoma" w:cs="Tahoma"/>
          <w:sz w:val="20"/>
          <w:szCs w:val="20"/>
        </w:rPr>
        <w:t xml:space="preserve"> </w:t>
      </w:r>
      <w:r w:rsidR="00320FAF" w:rsidRPr="00040459">
        <w:rPr>
          <w:rFonts w:ascii="Tahoma" w:hAnsi="Tahoma" w:cs="Tahoma"/>
          <w:color w:val="000000"/>
          <w:sz w:val="20"/>
        </w:rPr>
        <w:t xml:space="preserve">Ability </w:t>
      </w:r>
      <w:r w:rsidR="004A6F8D">
        <w:rPr>
          <w:rFonts w:ascii="Tahoma" w:hAnsi="Tahoma" w:cs="Tahoma"/>
          <w:color w:val="000000"/>
          <w:sz w:val="20"/>
        </w:rPr>
        <w:t xml:space="preserve">to establish and maintain effective working relationships with department staff, other town departments, the Board of Directors of the </w:t>
      </w:r>
      <w:r w:rsidR="00C5303E">
        <w:rPr>
          <w:rFonts w:ascii="Tahoma" w:hAnsi="Tahoma" w:cs="Tahoma"/>
          <w:color w:val="000000"/>
          <w:sz w:val="20"/>
        </w:rPr>
        <w:t>Library,</w:t>
      </w:r>
      <w:r w:rsidR="004A6F8D">
        <w:rPr>
          <w:rFonts w:ascii="Tahoma" w:hAnsi="Tahoma" w:cs="Tahoma"/>
          <w:color w:val="000000"/>
          <w:sz w:val="20"/>
        </w:rPr>
        <w:t xml:space="preserve"> and the State Board of Library Commissioners. Ability to manage library operations, implement policies and programs, communicate effectively in writing and orally to large groups.</w:t>
      </w:r>
      <w:r w:rsidR="00B661FA">
        <w:rPr>
          <w:rFonts w:ascii="Tahoma" w:hAnsi="Tahoma" w:cs="Tahoma"/>
          <w:color w:val="000000"/>
          <w:sz w:val="20"/>
        </w:rPr>
        <w:t xml:space="preserve"> Ability to prepare and administer grants.</w:t>
      </w:r>
    </w:p>
    <w:p w14:paraId="0F42B5E5" w14:textId="75D41BA5" w:rsidR="00DD75DF" w:rsidRPr="00DD75DF" w:rsidRDefault="00A21E5E" w:rsidP="00DD75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line="240" w:lineRule="atLeast"/>
        <w:rPr>
          <w:rFonts w:ascii="Tahoma" w:hAnsi="Tahoma" w:cs="Tahoma"/>
          <w:color w:val="000000"/>
          <w:sz w:val="20"/>
          <w:szCs w:val="20"/>
        </w:rPr>
      </w:pPr>
      <w:r w:rsidRPr="00DD75DF">
        <w:rPr>
          <w:rFonts w:ascii="Tahoma" w:eastAsia="Times" w:hAnsi="Tahoma" w:cs="Tahoma"/>
          <w:i/>
          <w:sz w:val="20"/>
          <w:szCs w:val="20"/>
        </w:rPr>
        <w:t>Skills:</w:t>
      </w:r>
      <w:r w:rsidRPr="00DD75DF">
        <w:rPr>
          <w:rFonts w:ascii="Tahoma" w:eastAsia="Times" w:hAnsi="Tahoma" w:cs="Tahoma"/>
          <w:sz w:val="20"/>
          <w:szCs w:val="20"/>
        </w:rPr>
        <w:t xml:space="preserve">  </w:t>
      </w:r>
      <w:r w:rsidR="004A6F8D">
        <w:rPr>
          <w:rFonts w:ascii="Tahoma" w:eastAsia="Times" w:hAnsi="Tahoma" w:cs="Tahoma"/>
          <w:sz w:val="20"/>
          <w:szCs w:val="20"/>
        </w:rPr>
        <w:t>Skill in leadership, motivation, building relationships, customer service, and developing programs and services to meet the needs of the community. Proficient organization and planning skills as well as a broad interest in learning and literature.</w:t>
      </w:r>
    </w:p>
    <w:p w14:paraId="7793275C" w14:textId="77777777" w:rsidR="008922DA" w:rsidRPr="00CA6977" w:rsidRDefault="008922DA" w:rsidP="00F27140">
      <w:pPr>
        <w:spacing w:after="0" w:line="240" w:lineRule="auto"/>
        <w:contextualSpacing/>
        <w:rPr>
          <w:rFonts w:ascii="Tahoma" w:hAnsi="Tahoma" w:cs="Tahoma"/>
          <w:i/>
          <w:sz w:val="20"/>
          <w:szCs w:val="20"/>
        </w:rPr>
      </w:pPr>
      <w:r w:rsidRPr="00CA6977">
        <w:rPr>
          <w:rFonts w:ascii="Tahoma" w:hAnsi="Tahoma" w:cs="Tahoma"/>
          <w:b/>
          <w:sz w:val="20"/>
          <w:szCs w:val="20"/>
        </w:rPr>
        <w:t>Job Environment</w:t>
      </w:r>
      <w:r w:rsidR="00D17A04" w:rsidRPr="00CA6977">
        <w:rPr>
          <w:rFonts w:ascii="Tahoma" w:hAnsi="Tahoma" w:cs="Tahoma"/>
          <w:b/>
          <w:sz w:val="20"/>
          <w:szCs w:val="20"/>
        </w:rPr>
        <w:t xml:space="preserve"> </w:t>
      </w:r>
    </w:p>
    <w:p w14:paraId="38EED9BD" w14:textId="5D2E5276" w:rsidR="00832759" w:rsidRPr="00F96362" w:rsidRDefault="000B08B1" w:rsidP="005862F1">
      <w:pPr>
        <w:pStyle w:val="NoSpacing"/>
        <w:numPr>
          <w:ilvl w:val="0"/>
          <w:numId w:val="12"/>
        </w:numPr>
        <w:rPr>
          <w:rFonts w:ascii="Tahoma" w:hAnsi="Tahoma" w:cs="Tahoma"/>
          <w:sz w:val="20"/>
          <w:szCs w:val="20"/>
        </w:rPr>
      </w:pPr>
      <w:r w:rsidRPr="00F96362">
        <w:rPr>
          <w:rFonts w:ascii="Tahoma" w:hAnsi="Tahoma" w:cs="Tahoma"/>
          <w:sz w:val="20"/>
          <w:szCs w:val="20"/>
        </w:rPr>
        <w:t>Work is performed under typical office and library conditions; work environment is moderately quiet.</w:t>
      </w:r>
      <w:r w:rsidR="00A726D6" w:rsidRPr="00F96362">
        <w:rPr>
          <w:rFonts w:ascii="Tahoma" w:hAnsi="Tahoma" w:cs="Tahoma"/>
          <w:sz w:val="20"/>
          <w:szCs w:val="20"/>
        </w:rPr>
        <w:t xml:space="preserve"> The workload is subject to seasonal fluctuations. Regular schedule may require evening and weekend work and the employee is on call to respond to emergency situations.</w:t>
      </w:r>
    </w:p>
    <w:p w14:paraId="3E23F330" w14:textId="1FB427B6" w:rsidR="00832759" w:rsidRPr="00F96362" w:rsidRDefault="00832759" w:rsidP="005862F1">
      <w:pPr>
        <w:pStyle w:val="NoSpacing"/>
        <w:numPr>
          <w:ilvl w:val="0"/>
          <w:numId w:val="12"/>
        </w:numPr>
        <w:rPr>
          <w:rFonts w:ascii="Tahoma" w:hAnsi="Tahoma" w:cs="Tahoma"/>
          <w:sz w:val="20"/>
          <w:szCs w:val="20"/>
        </w:rPr>
      </w:pPr>
      <w:r w:rsidRPr="00F96362">
        <w:rPr>
          <w:rFonts w:ascii="Tahoma" w:hAnsi="Tahoma" w:cs="Tahoma"/>
          <w:sz w:val="20"/>
          <w:szCs w:val="20"/>
        </w:rPr>
        <w:t>Operates</w:t>
      </w:r>
      <w:r w:rsidR="00ED0DDB" w:rsidRPr="00F96362">
        <w:rPr>
          <w:rFonts w:ascii="Tahoma" w:hAnsi="Tahoma" w:cs="Tahoma"/>
          <w:sz w:val="20"/>
          <w:szCs w:val="20"/>
        </w:rPr>
        <w:t xml:space="preserve"> computer,</w:t>
      </w:r>
      <w:r w:rsidR="00A726D6" w:rsidRPr="00F96362">
        <w:rPr>
          <w:rFonts w:ascii="Tahoma" w:hAnsi="Tahoma" w:cs="Tahoma"/>
          <w:sz w:val="20"/>
          <w:szCs w:val="20"/>
        </w:rPr>
        <w:t xml:space="preserve"> hand tools,</w:t>
      </w:r>
      <w:r w:rsidR="00ED0DDB" w:rsidRPr="00F96362">
        <w:rPr>
          <w:rFonts w:ascii="Tahoma" w:hAnsi="Tahoma" w:cs="Tahoma"/>
          <w:sz w:val="20"/>
          <w:szCs w:val="20"/>
        </w:rPr>
        <w:t xml:space="preserve"> calculator, copier, </w:t>
      </w:r>
      <w:r w:rsidR="00766578" w:rsidRPr="00F96362">
        <w:rPr>
          <w:rFonts w:ascii="Tahoma" w:hAnsi="Tahoma" w:cs="Tahoma"/>
          <w:sz w:val="20"/>
          <w:szCs w:val="20"/>
        </w:rPr>
        <w:t>facsimile</w:t>
      </w:r>
      <w:r w:rsidR="00ED0DDB" w:rsidRPr="00F96362">
        <w:rPr>
          <w:rFonts w:ascii="Tahoma" w:hAnsi="Tahoma" w:cs="Tahoma"/>
          <w:sz w:val="20"/>
          <w:szCs w:val="20"/>
        </w:rPr>
        <w:t xml:space="preserve"> machine, and other standard office equipmen</w:t>
      </w:r>
      <w:r w:rsidR="000B08B1" w:rsidRPr="00F96362">
        <w:rPr>
          <w:rFonts w:ascii="Tahoma" w:hAnsi="Tahoma" w:cs="Tahoma"/>
          <w:sz w:val="20"/>
          <w:szCs w:val="20"/>
        </w:rPr>
        <w:t>t.</w:t>
      </w:r>
    </w:p>
    <w:p w14:paraId="0D2C3943" w14:textId="00A96574" w:rsidR="00832759" w:rsidRPr="00F96362" w:rsidRDefault="00ED0DDB" w:rsidP="005862F1">
      <w:pPr>
        <w:pStyle w:val="NoSpacing"/>
        <w:numPr>
          <w:ilvl w:val="0"/>
          <w:numId w:val="12"/>
        </w:numPr>
        <w:rPr>
          <w:rFonts w:ascii="Tahoma" w:hAnsi="Tahoma" w:cs="Tahoma"/>
          <w:sz w:val="20"/>
          <w:szCs w:val="20"/>
        </w:rPr>
      </w:pPr>
      <w:r w:rsidRPr="00F96362">
        <w:rPr>
          <w:rFonts w:ascii="Tahoma" w:hAnsi="Tahoma" w:cs="Tahoma"/>
          <w:sz w:val="20"/>
          <w:szCs w:val="20"/>
        </w:rPr>
        <w:t>Contacts are by phone, through correspondence in writing and email, and in person; contact is with</w:t>
      </w:r>
      <w:r w:rsidR="00A726D6" w:rsidRPr="00F96362">
        <w:rPr>
          <w:rFonts w:ascii="Tahoma" w:hAnsi="Tahoma" w:cs="Tahoma"/>
          <w:sz w:val="20"/>
          <w:szCs w:val="20"/>
        </w:rPr>
        <w:t xml:space="preserve"> library patrons, vendors, town departments and library personnel, </w:t>
      </w:r>
      <w:r w:rsidR="00540BD3" w:rsidRPr="00F96362">
        <w:rPr>
          <w:rFonts w:ascii="Tahoma" w:hAnsi="Tahoma" w:cs="Tahoma"/>
          <w:sz w:val="20"/>
          <w:szCs w:val="20"/>
        </w:rPr>
        <w:t>and</w:t>
      </w:r>
      <w:r w:rsidRPr="00F96362">
        <w:rPr>
          <w:rFonts w:ascii="Tahoma" w:hAnsi="Tahoma" w:cs="Tahoma"/>
          <w:sz w:val="20"/>
          <w:szCs w:val="20"/>
        </w:rPr>
        <w:t xml:space="preserve"> consist of an information exchange dialogue, discussing routine and semi-complex issues.</w:t>
      </w:r>
    </w:p>
    <w:p w14:paraId="7287320E" w14:textId="7DA5D0F4" w:rsidR="00ED0DDB" w:rsidRPr="00F96362" w:rsidRDefault="00ED0DDB" w:rsidP="005862F1">
      <w:pPr>
        <w:pStyle w:val="NoSpacing"/>
        <w:numPr>
          <w:ilvl w:val="0"/>
          <w:numId w:val="12"/>
        </w:numPr>
        <w:rPr>
          <w:rFonts w:ascii="Tahoma" w:hAnsi="Tahoma" w:cs="Tahoma"/>
          <w:sz w:val="20"/>
          <w:szCs w:val="20"/>
        </w:rPr>
      </w:pPr>
      <w:r w:rsidRPr="00F96362">
        <w:rPr>
          <w:rFonts w:ascii="Tahoma" w:hAnsi="Tahoma" w:cs="Tahoma"/>
          <w:sz w:val="20"/>
          <w:szCs w:val="20"/>
        </w:rPr>
        <w:t>Has access t</w:t>
      </w:r>
      <w:r w:rsidR="00A726D6" w:rsidRPr="00F96362">
        <w:rPr>
          <w:rFonts w:ascii="Tahoma" w:hAnsi="Tahoma" w:cs="Tahoma"/>
          <w:sz w:val="20"/>
          <w:szCs w:val="20"/>
        </w:rPr>
        <w:t>o</w:t>
      </w:r>
      <w:r w:rsidRPr="00F96362">
        <w:rPr>
          <w:rFonts w:ascii="Tahoma" w:hAnsi="Tahoma" w:cs="Tahoma"/>
          <w:sz w:val="20"/>
          <w:szCs w:val="20"/>
        </w:rPr>
        <w:t xml:space="preserve"> confidential information</w:t>
      </w:r>
      <w:r w:rsidR="009E32EF" w:rsidRPr="00F96362">
        <w:rPr>
          <w:rFonts w:ascii="Tahoma" w:hAnsi="Tahoma" w:cs="Tahoma"/>
          <w:sz w:val="20"/>
          <w:szCs w:val="20"/>
        </w:rPr>
        <w:t xml:space="preserve"> including personnel files, </w:t>
      </w:r>
      <w:r w:rsidR="00A726D6" w:rsidRPr="00F96362">
        <w:rPr>
          <w:rFonts w:ascii="Tahoma" w:hAnsi="Tahoma" w:cs="Tahoma"/>
          <w:sz w:val="20"/>
          <w:szCs w:val="20"/>
        </w:rPr>
        <w:t>lawsuits, department, or library patron records.</w:t>
      </w:r>
    </w:p>
    <w:p w14:paraId="0C850709" w14:textId="7B0DA521" w:rsidR="00026746" w:rsidRPr="00F96362" w:rsidRDefault="00026746" w:rsidP="005862F1">
      <w:pPr>
        <w:pStyle w:val="NoSpacing"/>
        <w:numPr>
          <w:ilvl w:val="0"/>
          <w:numId w:val="12"/>
        </w:numPr>
        <w:rPr>
          <w:rFonts w:ascii="Tahoma" w:hAnsi="Tahoma" w:cs="Tahoma"/>
          <w:sz w:val="20"/>
          <w:szCs w:val="20"/>
        </w:rPr>
      </w:pPr>
      <w:r w:rsidRPr="00F96362">
        <w:rPr>
          <w:rFonts w:ascii="Tahoma" w:hAnsi="Tahoma" w:cs="Tahoma"/>
          <w:sz w:val="20"/>
          <w:szCs w:val="20"/>
        </w:rPr>
        <w:t>Errors could result in delay or loss of service</w:t>
      </w:r>
      <w:r w:rsidR="00C5303E" w:rsidRPr="00F96362">
        <w:rPr>
          <w:rFonts w:ascii="Tahoma" w:hAnsi="Tahoma" w:cs="Tahoma"/>
          <w:sz w:val="20"/>
          <w:szCs w:val="20"/>
        </w:rPr>
        <w:t xml:space="preserve">, adverse public relations, personal injury, damage to equipment, and </w:t>
      </w:r>
      <w:r w:rsidRPr="00F96362">
        <w:rPr>
          <w:rFonts w:ascii="Tahoma" w:hAnsi="Tahoma" w:cs="Tahoma"/>
          <w:sz w:val="20"/>
          <w:szCs w:val="20"/>
        </w:rPr>
        <w:t>monetary loss, or legal repercussions</w:t>
      </w:r>
      <w:r w:rsidR="00035DE2" w:rsidRPr="00F96362">
        <w:rPr>
          <w:rFonts w:ascii="Tahoma" w:hAnsi="Tahoma" w:cs="Tahoma"/>
          <w:sz w:val="20"/>
          <w:szCs w:val="20"/>
        </w:rPr>
        <w:t xml:space="preserve"> for the Town</w:t>
      </w:r>
      <w:r w:rsidRPr="00F96362">
        <w:rPr>
          <w:rFonts w:ascii="Tahoma" w:hAnsi="Tahoma" w:cs="Tahoma"/>
          <w:sz w:val="20"/>
          <w:szCs w:val="20"/>
        </w:rPr>
        <w:t>.</w:t>
      </w:r>
    </w:p>
    <w:p w14:paraId="29D86082" w14:textId="11103905" w:rsidR="008922DA" w:rsidRPr="00026746" w:rsidRDefault="008922DA" w:rsidP="0002674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ahoma" w:hAnsi="Tahoma" w:cs="Tahoma"/>
          <w:color w:val="000000"/>
          <w:sz w:val="20"/>
          <w:szCs w:val="20"/>
        </w:rPr>
      </w:pPr>
    </w:p>
    <w:p w14:paraId="6CFB35F6" w14:textId="528CA2BB" w:rsidR="008922DA" w:rsidRDefault="008922DA" w:rsidP="00F27140">
      <w:pPr>
        <w:pStyle w:val="Title"/>
        <w:jc w:val="left"/>
        <w:rPr>
          <w:rFonts w:ascii="Tahoma" w:hAnsi="Tahoma" w:cs="Tahoma"/>
          <w:b w:val="0"/>
          <w:i/>
          <w:sz w:val="18"/>
          <w:szCs w:val="18"/>
        </w:rPr>
      </w:pPr>
      <w:r w:rsidRPr="00CA6977">
        <w:rPr>
          <w:rFonts w:ascii="Tahoma" w:hAnsi="Tahoma" w:cs="Tahoma"/>
          <w:b w:val="0"/>
          <w:i/>
          <w:sz w:val="18"/>
          <w:szCs w:val="18"/>
        </w:rPr>
        <w:t xml:space="preserve">The physical demands described are representative of those that must be met by an employee to successfully perform the essential functions of this job. Reasonable accommodations may be made to enable individuals with disabilities to perform the essential functions. </w:t>
      </w:r>
    </w:p>
    <w:p w14:paraId="784BD318" w14:textId="77777777" w:rsidR="001D5057" w:rsidRDefault="001D5057" w:rsidP="00F27140">
      <w:pPr>
        <w:pStyle w:val="Title"/>
        <w:jc w:val="left"/>
        <w:rPr>
          <w:rFonts w:ascii="Tahoma" w:hAnsi="Tahoma" w:cs="Tahoma"/>
          <w:b w:val="0"/>
          <w:i/>
          <w:sz w:val="18"/>
          <w:szCs w:val="18"/>
        </w:rPr>
      </w:pPr>
    </w:p>
    <w:p w14:paraId="404D8916" w14:textId="74DC769A" w:rsidR="009E32EF" w:rsidRPr="005238C5" w:rsidRDefault="005862F1" w:rsidP="009E32EF">
      <w:pPr>
        <w:spacing w:after="0"/>
        <w:jc w:val="both"/>
        <w:rPr>
          <w:rFonts w:ascii="Tahoma" w:hAnsi="Tahoma" w:cs="Tahoma"/>
          <w:sz w:val="20"/>
          <w:szCs w:val="20"/>
          <w:u w:val="single"/>
        </w:rPr>
      </w:pPr>
      <w:r>
        <w:rPr>
          <w:rFonts w:ascii="Tahoma" w:hAnsi="Tahoma" w:cs="Tahoma"/>
          <w:color w:val="000000"/>
          <w:sz w:val="20"/>
          <w:szCs w:val="20"/>
        </w:rPr>
        <w:t>While performing the duties of this job, minimal physical effort is required to perform administrative duties. The employee</w:t>
      </w:r>
      <w:r w:rsidR="009E32EF" w:rsidRPr="005238C5">
        <w:rPr>
          <w:rFonts w:ascii="Tahoma" w:hAnsi="Tahoma" w:cs="Tahoma"/>
          <w:color w:val="000000"/>
          <w:sz w:val="20"/>
          <w:szCs w:val="20"/>
        </w:rPr>
        <w:t xml:space="preserve"> is constantly required to walk, stand, sit, </w:t>
      </w:r>
      <w:r>
        <w:rPr>
          <w:rFonts w:ascii="Tahoma" w:hAnsi="Tahoma" w:cs="Tahoma"/>
          <w:color w:val="000000"/>
          <w:sz w:val="20"/>
          <w:szCs w:val="20"/>
        </w:rPr>
        <w:t>speak</w:t>
      </w:r>
      <w:r w:rsidR="009E32EF" w:rsidRPr="005238C5">
        <w:rPr>
          <w:rFonts w:ascii="Tahoma" w:hAnsi="Tahoma" w:cs="Tahoma"/>
          <w:color w:val="000000"/>
          <w:sz w:val="20"/>
          <w:szCs w:val="20"/>
        </w:rPr>
        <w:t>, and hear; uses hands to finger, handle, feel or operate objects, tools, or controls, and reach with hands and arms.</w:t>
      </w:r>
      <w:r w:rsidR="009E32EF">
        <w:rPr>
          <w:rFonts w:ascii="Tahoma" w:hAnsi="Tahoma" w:cs="Tahoma"/>
          <w:color w:val="000000"/>
          <w:sz w:val="20"/>
          <w:szCs w:val="20"/>
        </w:rPr>
        <w:t xml:space="preserve"> </w:t>
      </w:r>
      <w:r w:rsidR="009E32EF" w:rsidRPr="005238C5">
        <w:rPr>
          <w:rFonts w:ascii="Tahoma" w:hAnsi="Tahoma" w:cs="Tahoma"/>
          <w:color w:val="000000"/>
          <w:sz w:val="20"/>
          <w:szCs w:val="20"/>
        </w:rPr>
        <w:t xml:space="preserve">Employee must occasionally lift and/or move objects weighing up to </w:t>
      </w:r>
      <w:r w:rsidR="00C5303E">
        <w:rPr>
          <w:rFonts w:ascii="Tahoma" w:hAnsi="Tahoma" w:cs="Tahoma"/>
          <w:color w:val="000000"/>
          <w:sz w:val="20"/>
          <w:szCs w:val="20"/>
        </w:rPr>
        <w:t>3</w:t>
      </w:r>
      <w:r w:rsidR="009E32EF" w:rsidRPr="005238C5">
        <w:rPr>
          <w:rFonts w:ascii="Tahoma" w:hAnsi="Tahoma" w:cs="Tahoma"/>
          <w:color w:val="000000"/>
          <w:sz w:val="20"/>
          <w:szCs w:val="20"/>
        </w:rPr>
        <w:t>0 pounds.</w:t>
      </w:r>
      <w:r w:rsidR="009E32EF">
        <w:rPr>
          <w:rFonts w:ascii="Tahoma" w:hAnsi="Tahoma" w:cs="Tahoma"/>
          <w:color w:val="000000"/>
          <w:sz w:val="20"/>
          <w:szCs w:val="20"/>
        </w:rPr>
        <w:t xml:space="preserve"> </w:t>
      </w:r>
      <w:r w:rsidR="009E32EF" w:rsidRPr="005238C5">
        <w:rPr>
          <w:rFonts w:ascii="Tahoma" w:hAnsi="Tahoma" w:cs="Tahoma"/>
          <w:color w:val="000000"/>
          <w:sz w:val="20"/>
          <w:szCs w:val="20"/>
        </w:rPr>
        <w:t xml:space="preserve">Vision and hearing at or correctable to normal ranges. </w:t>
      </w:r>
    </w:p>
    <w:p w14:paraId="69270F2E" w14:textId="77777777" w:rsidR="00C4017F" w:rsidRPr="00A21E5E" w:rsidRDefault="00C4017F" w:rsidP="00F27140">
      <w:pPr>
        <w:pStyle w:val="Title"/>
        <w:jc w:val="left"/>
        <w:rPr>
          <w:rFonts w:ascii="Tahoma" w:hAnsi="Tahoma" w:cs="Tahoma"/>
          <w:b w:val="0"/>
          <w:sz w:val="20"/>
        </w:rPr>
      </w:pPr>
    </w:p>
    <w:p w14:paraId="1A7E44BC" w14:textId="77777777" w:rsidR="008922DA" w:rsidRPr="00CA6977" w:rsidRDefault="008922DA" w:rsidP="00F27140">
      <w:pPr>
        <w:pStyle w:val="Title"/>
        <w:jc w:val="left"/>
        <w:rPr>
          <w:rFonts w:ascii="Tahoma" w:hAnsi="Tahoma" w:cs="Tahoma"/>
          <w:b w:val="0"/>
          <w:i/>
          <w:sz w:val="18"/>
          <w:szCs w:val="18"/>
        </w:rPr>
      </w:pPr>
      <w:r w:rsidRPr="00CA6977">
        <w:rPr>
          <w:rFonts w:ascii="Tahoma" w:hAnsi="Tahoma" w:cs="Tahoma"/>
          <w:b w:val="0"/>
          <w:i/>
          <w:sz w:val="18"/>
          <w:szCs w:val="18"/>
        </w:rPr>
        <w:t>This job description does not constitute an employment agreement between the employer and employee, and is subject to change by the employer, as the needs of the employer and requirements of the job change.</w:t>
      </w:r>
    </w:p>
    <w:p w14:paraId="791F9EC9" w14:textId="77777777" w:rsidR="008922DA" w:rsidRPr="00CA6977" w:rsidRDefault="008922DA" w:rsidP="00F27140">
      <w:pPr>
        <w:pStyle w:val="Title"/>
        <w:jc w:val="left"/>
        <w:rPr>
          <w:rFonts w:ascii="Tahoma" w:hAnsi="Tahoma" w:cs="Tahoma"/>
          <w:b w:val="0"/>
          <w:i/>
          <w:sz w:val="20"/>
        </w:rPr>
      </w:pPr>
    </w:p>
    <w:p w14:paraId="4D1B7197" w14:textId="77777777" w:rsidR="004A5F0E" w:rsidRPr="00CA6977" w:rsidRDefault="00CA6977" w:rsidP="0025131B">
      <w:pPr>
        <w:ind w:left="360"/>
        <w:jc w:val="center"/>
        <w:rPr>
          <w:rFonts w:ascii="Tahoma" w:hAnsi="Tahoma" w:cs="Tahoma"/>
          <w:sz w:val="20"/>
        </w:rPr>
      </w:pPr>
      <w:r w:rsidRPr="00CA6977">
        <w:rPr>
          <w:rFonts w:ascii="Tahoma" w:hAnsi="Tahoma" w:cs="Tahoma"/>
          <w:bCs/>
          <w:i/>
          <w:color w:val="000000"/>
          <w:sz w:val="20"/>
          <w:szCs w:val="20"/>
        </w:rPr>
        <w:t>Pay Equity/Equal Opportunity/Americans with Disabilities Act Employer</w:t>
      </w:r>
    </w:p>
    <w:sectPr w:rsidR="004A5F0E" w:rsidRPr="00CA6977" w:rsidSect="00096E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4912" w14:textId="77777777" w:rsidR="00214116" w:rsidRDefault="00214116" w:rsidP="00CD25B6">
      <w:pPr>
        <w:spacing w:after="0" w:line="240" w:lineRule="auto"/>
      </w:pPr>
      <w:r>
        <w:separator/>
      </w:r>
    </w:p>
  </w:endnote>
  <w:endnote w:type="continuationSeparator" w:id="0">
    <w:p w14:paraId="1D123D32" w14:textId="77777777" w:rsidR="00214116" w:rsidRDefault="00214116" w:rsidP="00CD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438B" w14:textId="77777777" w:rsidR="002377A0" w:rsidRDefault="00237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sz w:val="20"/>
        <w:szCs w:val="20"/>
      </w:rPr>
      <w:id w:val="8773220"/>
      <w:docPartObj>
        <w:docPartGallery w:val="Page Numbers (Bottom of Page)"/>
        <w:docPartUnique/>
      </w:docPartObj>
    </w:sdtPr>
    <w:sdtEndPr>
      <w:rPr>
        <w:rFonts w:ascii="Tahoma" w:hAnsi="Tahoma" w:cs="Tahoma"/>
        <w:sz w:val="18"/>
        <w:szCs w:val="18"/>
      </w:rPr>
    </w:sdtEndPr>
    <w:sdtContent>
      <w:p w14:paraId="337DA261" w14:textId="77777777" w:rsidR="00096EA8" w:rsidRPr="00FB7308" w:rsidRDefault="00096EA8">
        <w:pPr>
          <w:pStyle w:val="Footer"/>
          <w:jc w:val="right"/>
          <w:rPr>
            <w:rFonts w:ascii="Tahoma" w:hAnsi="Tahoma" w:cs="Tahoma"/>
            <w:i/>
            <w:sz w:val="18"/>
            <w:szCs w:val="18"/>
          </w:rPr>
        </w:pPr>
        <w:r w:rsidRPr="00FB7308">
          <w:rPr>
            <w:rFonts w:ascii="Tahoma" w:hAnsi="Tahoma" w:cs="Tahoma"/>
            <w:i/>
            <w:sz w:val="18"/>
            <w:szCs w:val="18"/>
          </w:rPr>
          <w:t xml:space="preserve">Town of </w:t>
        </w:r>
        <w:r w:rsidR="00FB7308" w:rsidRPr="00FB7308">
          <w:rPr>
            <w:rFonts w:ascii="Tahoma" w:hAnsi="Tahoma" w:cs="Tahoma"/>
            <w:i/>
            <w:sz w:val="18"/>
            <w:szCs w:val="18"/>
          </w:rPr>
          <w:t>Brewster</w:t>
        </w:r>
        <w:r w:rsidR="00EF73BF" w:rsidRPr="00FB7308">
          <w:rPr>
            <w:rFonts w:ascii="Tahoma" w:hAnsi="Tahoma" w:cs="Tahoma"/>
            <w:i/>
            <w:sz w:val="18"/>
            <w:szCs w:val="18"/>
          </w:rPr>
          <w:t>, MA</w:t>
        </w:r>
      </w:p>
      <w:p w14:paraId="75CB2C97" w14:textId="59903EC4" w:rsidR="00096EA8" w:rsidRPr="00FB7308" w:rsidRDefault="00CB5273">
        <w:pPr>
          <w:pStyle w:val="Footer"/>
          <w:jc w:val="right"/>
          <w:rPr>
            <w:rFonts w:ascii="Tahoma" w:hAnsi="Tahoma" w:cs="Tahoma"/>
            <w:i/>
            <w:sz w:val="18"/>
            <w:szCs w:val="18"/>
          </w:rPr>
        </w:pPr>
        <w:r>
          <w:rPr>
            <w:rFonts w:ascii="Tahoma" w:hAnsi="Tahoma" w:cs="Tahoma"/>
            <w:i/>
            <w:sz w:val="18"/>
            <w:szCs w:val="18"/>
          </w:rPr>
          <w:t>Library Director</w:t>
        </w:r>
      </w:p>
      <w:p w14:paraId="0E7AA1E5" w14:textId="77777777" w:rsidR="00096EA8" w:rsidRPr="00FB7308" w:rsidRDefault="00096EA8">
        <w:pPr>
          <w:pStyle w:val="Footer"/>
          <w:jc w:val="right"/>
          <w:rPr>
            <w:rFonts w:ascii="Tahoma" w:hAnsi="Tahoma" w:cs="Tahoma"/>
            <w:i/>
            <w:sz w:val="18"/>
            <w:szCs w:val="18"/>
          </w:rPr>
        </w:pPr>
        <w:r w:rsidRPr="00FB7308">
          <w:rPr>
            <w:rFonts w:ascii="Tahoma" w:hAnsi="Tahoma" w:cs="Tahoma"/>
            <w:i/>
            <w:sz w:val="18"/>
            <w:szCs w:val="18"/>
          </w:rPr>
          <w:t xml:space="preserve">Page | </w:t>
        </w:r>
        <w:r w:rsidR="00600BFA" w:rsidRPr="00FB7308">
          <w:rPr>
            <w:rFonts w:ascii="Tahoma" w:hAnsi="Tahoma" w:cs="Tahoma"/>
            <w:i/>
            <w:sz w:val="18"/>
            <w:szCs w:val="18"/>
          </w:rPr>
          <w:fldChar w:fldCharType="begin"/>
        </w:r>
        <w:r w:rsidRPr="00FB7308">
          <w:rPr>
            <w:rFonts w:ascii="Tahoma" w:hAnsi="Tahoma" w:cs="Tahoma"/>
            <w:i/>
            <w:sz w:val="18"/>
            <w:szCs w:val="18"/>
          </w:rPr>
          <w:instrText xml:space="preserve"> PAGE   \* MERGEFORMAT </w:instrText>
        </w:r>
        <w:r w:rsidR="00600BFA" w:rsidRPr="00FB7308">
          <w:rPr>
            <w:rFonts w:ascii="Tahoma" w:hAnsi="Tahoma" w:cs="Tahoma"/>
            <w:i/>
            <w:sz w:val="18"/>
            <w:szCs w:val="18"/>
          </w:rPr>
          <w:fldChar w:fldCharType="separate"/>
        </w:r>
        <w:r w:rsidR="00B5752A">
          <w:rPr>
            <w:rFonts w:ascii="Tahoma" w:hAnsi="Tahoma" w:cs="Tahoma"/>
            <w:i/>
            <w:noProof/>
            <w:sz w:val="18"/>
            <w:szCs w:val="18"/>
          </w:rPr>
          <w:t>3</w:t>
        </w:r>
        <w:r w:rsidR="00600BFA" w:rsidRPr="00FB7308">
          <w:rPr>
            <w:rFonts w:ascii="Tahoma" w:hAnsi="Tahoma" w:cs="Tahoma"/>
            <w:i/>
            <w:sz w:val="18"/>
            <w:szCs w:val="18"/>
          </w:rPr>
          <w:fldChar w:fldCharType="end"/>
        </w:r>
        <w:r w:rsidRPr="00FB7308">
          <w:rPr>
            <w:rFonts w:ascii="Tahoma" w:hAnsi="Tahoma" w:cs="Tahoma"/>
            <w:i/>
            <w:sz w:val="18"/>
            <w:szCs w:val="18"/>
          </w:rPr>
          <w:t xml:space="preserve"> </w:t>
        </w:r>
      </w:p>
    </w:sdtContent>
  </w:sdt>
  <w:p w14:paraId="11A181D2" w14:textId="77777777" w:rsidR="00096EA8" w:rsidRDefault="00096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4B0F" w14:textId="77777777" w:rsidR="002377A0" w:rsidRDefault="0023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FF5F" w14:textId="77777777" w:rsidR="00214116" w:rsidRDefault="00214116" w:rsidP="00CD25B6">
      <w:pPr>
        <w:spacing w:after="0" w:line="240" w:lineRule="auto"/>
      </w:pPr>
      <w:r>
        <w:separator/>
      </w:r>
    </w:p>
  </w:footnote>
  <w:footnote w:type="continuationSeparator" w:id="0">
    <w:p w14:paraId="61A0ED02" w14:textId="77777777" w:rsidR="00214116" w:rsidRDefault="00214116" w:rsidP="00CD2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9F10" w14:textId="2E1F28DE" w:rsidR="002377A0" w:rsidRDefault="00237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AF3" w14:textId="7C6F9EFE" w:rsidR="00CD25B6" w:rsidRDefault="00E813B8" w:rsidP="00CD25B6">
    <w:pPr>
      <w:pStyle w:val="Header"/>
      <w:tabs>
        <w:tab w:val="clear" w:pos="4680"/>
      </w:tabs>
      <w:jc w:val="center"/>
    </w:pPr>
    <w:r>
      <w:rPr>
        <w:rFonts w:ascii="Times New Roman" w:hAnsi="Times New Roman"/>
        <w:i/>
        <w:sz w:val="24"/>
        <w:szCs w:val="24"/>
      </w:rPr>
      <w:ptab w:relativeTo="margin" w:alignment="center" w:leader="none"/>
    </w:r>
    <w:r w:rsidR="00CD25B6">
      <w:rPr>
        <w:rFonts w:ascii="Times New Roman" w:hAnsi="Times New Roman"/>
        <w:i/>
        <w:sz w:val="24"/>
        <w:szCs w:val="24"/>
      </w:rPr>
      <w:t xml:space="preserve">TOWN OF </w:t>
    </w:r>
    <w:r w:rsidR="00882891">
      <w:rPr>
        <w:rFonts w:ascii="Times New Roman" w:hAnsi="Times New Roman"/>
        <w:i/>
        <w:sz w:val="24"/>
        <w:szCs w:val="24"/>
      </w:rPr>
      <w:t>BREWSTER, MA</w:t>
    </w:r>
    <w:r w:rsidR="00CD25B6">
      <w:rPr>
        <w:rFonts w:ascii="Times New Roman" w:hAnsi="Times New Roman"/>
        <w:i/>
        <w:sz w:val="24"/>
        <w:szCs w:val="24"/>
      </w:rPr>
      <w:t xml:space="preserve"> JOB DESCRIPTION</w:t>
    </w:r>
    <w:r w:rsidR="00CD25B6">
      <w:tab/>
      <w:t xml:space="preserve"> </w:t>
    </w:r>
    <w:r w:rsidR="00817890" w:rsidRPr="00817890">
      <w:rPr>
        <w:noProof/>
      </w:rPr>
      <w:drawing>
        <wp:inline distT="0" distB="0" distL="0" distR="0" wp14:anchorId="462BFC6C" wp14:editId="207F86EA">
          <wp:extent cx="864087" cy="818413"/>
          <wp:effectExtent l="0" t="0" r="0" b="1270"/>
          <wp:docPr id="2" name="Picture 2" descr="C:\Users\HRS\Desktop\Town of Brewster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S\Desktop\Town of Brewster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13" cy="8427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5E5" w14:textId="055F251B" w:rsidR="002377A0" w:rsidRDefault="00237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5BB"/>
    <w:multiLevelType w:val="hybridMultilevel"/>
    <w:tmpl w:val="6166F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B2D6A"/>
    <w:multiLevelType w:val="hybridMultilevel"/>
    <w:tmpl w:val="D7882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06D78"/>
    <w:multiLevelType w:val="hybridMultilevel"/>
    <w:tmpl w:val="C8D085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E6E2E"/>
    <w:multiLevelType w:val="hybridMultilevel"/>
    <w:tmpl w:val="322C1C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C5974"/>
    <w:multiLevelType w:val="hybridMultilevel"/>
    <w:tmpl w:val="0B4C9F84"/>
    <w:lvl w:ilvl="0" w:tplc="FFD654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D5025"/>
    <w:multiLevelType w:val="hybridMultilevel"/>
    <w:tmpl w:val="133C6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50C3F"/>
    <w:multiLevelType w:val="hybridMultilevel"/>
    <w:tmpl w:val="3BDA8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A0864"/>
    <w:multiLevelType w:val="hybridMultilevel"/>
    <w:tmpl w:val="14E849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A199E"/>
    <w:multiLevelType w:val="hybridMultilevel"/>
    <w:tmpl w:val="81E0F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F54D0"/>
    <w:multiLevelType w:val="hybridMultilevel"/>
    <w:tmpl w:val="4A1CACDC"/>
    <w:lvl w:ilvl="0" w:tplc="FFD654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F6B54"/>
    <w:multiLevelType w:val="hybridMultilevel"/>
    <w:tmpl w:val="76287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88197208">
    <w:abstractNumId w:val="10"/>
  </w:num>
  <w:num w:numId="2" w16cid:durableId="2144541210">
    <w:abstractNumId w:val="11"/>
  </w:num>
  <w:num w:numId="3" w16cid:durableId="827785343">
    <w:abstractNumId w:val="7"/>
  </w:num>
  <w:num w:numId="4" w16cid:durableId="813572210">
    <w:abstractNumId w:val="0"/>
  </w:num>
  <w:num w:numId="5" w16cid:durableId="1626502761">
    <w:abstractNumId w:val="3"/>
  </w:num>
  <w:num w:numId="6" w16cid:durableId="1663584638">
    <w:abstractNumId w:val="9"/>
  </w:num>
  <w:num w:numId="7" w16cid:durableId="722218774">
    <w:abstractNumId w:val="4"/>
  </w:num>
  <w:num w:numId="8" w16cid:durableId="622224803">
    <w:abstractNumId w:val="1"/>
  </w:num>
  <w:num w:numId="9" w16cid:durableId="1325472598">
    <w:abstractNumId w:val="5"/>
  </w:num>
  <w:num w:numId="10" w16cid:durableId="1826629261">
    <w:abstractNumId w:val="8"/>
  </w:num>
  <w:num w:numId="11" w16cid:durableId="175659395">
    <w:abstractNumId w:val="2"/>
  </w:num>
  <w:num w:numId="12" w16cid:durableId="1193422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B6"/>
    <w:rsid w:val="000011FA"/>
    <w:rsid w:val="00002B4E"/>
    <w:rsid w:val="000112A1"/>
    <w:rsid w:val="000227EA"/>
    <w:rsid w:val="00026746"/>
    <w:rsid w:val="00026D05"/>
    <w:rsid w:val="000312DA"/>
    <w:rsid w:val="00031FEF"/>
    <w:rsid w:val="00035DE2"/>
    <w:rsid w:val="00040459"/>
    <w:rsid w:val="000432D9"/>
    <w:rsid w:val="0005736D"/>
    <w:rsid w:val="00057A03"/>
    <w:rsid w:val="00061121"/>
    <w:rsid w:val="00061DB9"/>
    <w:rsid w:val="00065E32"/>
    <w:rsid w:val="00071675"/>
    <w:rsid w:val="0009022B"/>
    <w:rsid w:val="000921A0"/>
    <w:rsid w:val="00096EA8"/>
    <w:rsid w:val="000A346C"/>
    <w:rsid w:val="000B08B1"/>
    <w:rsid w:val="000B283E"/>
    <w:rsid w:val="000B600F"/>
    <w:rsid w:val="000C0AE7"/>
    <w:rsid w:val="000C3A79"/>
    <w:rsid w:val="000C651A"/>
    <w:rsid w:val="000C753E"/>
    <w:rsid w:val="000D4387"/>
    <w:rsid w:val="000D4DED"/>
    <w:rsid w:val="000D5525"/>
    <w:rsid w:val="000E4484"/>
    <w:rsid w:val="000F01B9"/>
    <w:rsid w:val="000F5A1D"/>
    <w:rsid w:val="00105C46"/>
    <w:rsid w:val="001126E8"/>
    <w:rsid w:val="001157C8"/>
    <w:rsid w:val="00152400"/>
    <w:rsid w:val="00157016"/>
    <w:rsid w:val="001613F9"/>
    <w:rsid w:val="001615C4"/>
    <w:rsid w:val="001636E6"/>
    <w:rsid w:val="00164EA6"/>
    <w:rsid w:val="00177AB7"/>
    <w:rsid w:val="001815CB"/>
    <w:rsid w:val="001A5835"/>
    <w:rsid w:val="001B2909"/>
    <w:rsid w:val="001B7234"/>
    <w:rsid w:val="001B746A"/>
    <w:rsid w:val="001C1AA6"/>
    <w:rsid w:val="001D387F"/>
    <w:rsid w:val="001D5057"/>
    <w:rsid w:val="001D64E8"/>
    <w:rsid w:val="001E2203"/>
    <w:rsid w:val="002069C5"/>
    <w:rsid w:val="00210DC8"/>
    <w:rsid w:val="00212D10"/>
    <w:rsid w:val="00214116"/>
    <w:rsid w:val="002201F5"/>
    <w:rsid w:val="002216C4"/>
    <w:rsid w:val="00223F03"/>
    <w:rsid w:val="00227C48"/>
    <w:rsid w:val="002356FD"/>
    <w:rsid w:val="002370D7"/>
    <w:rsid w:val="002377A0"/>
    <w:rsid w:val="0025098F"/>
    <w:rsid w:val="0025131B"/>
    <w:rsid w:val="00255159"/>
    <w:rsid w:val="00267186"/>
    <w:rsid w:val="00271855"/>
    <w:rsid w:val="00277902"/>
    <w:rsid w:val="00296663"/>
    <w:rsid w:val="0029737F"/>
    <w:rsid w:val="002A13EB"/>
    <w:rsid w:val="002B1544"/>
    <w:rsid w:val="002D7F95"/>
    <w:rsid w:val="002E30A6"/>
    <w:rsid w:val="002F1F45"/>
    <w:rsid w:val="002F4DB9"/>
    <w:rsid w:val="002F5D71"/>
    <w:rsid w:val="002F72C5"/>
    <w:rsid w:val="003017E6"/>
    <w:rsid w:val="0030532C"/>
    <w:rsid w:val="003169D4"/>
    <w:rsid w:val="00320EB8"/>
    <w:rsid w:val="00320FAF"/>
    <w:rsid w:val="003232FF"/>
    <w:rsid w:val="00324135"/>
    <w:rsid w:val="00336B76"/>
    <w:rsid w:val="0033718B"/>
    <w:rsid w:val="00342707"/>
    <w:rsid w:val="003441C9"/>
    <w:rsid w:val="00344DA4"/>
    <w:rsid w:val="00345B51"/>
    <w:rsid w:val="0035188F"/>
    <w:rsid w:val="00352B80"/>
    <w:rsid w:val="00354BA8"/>
    <w:rsid w:val="00362A53"/>
    <w:rsid w:val="00367EF3"/>
    <w:rsid w:val="00371BCA"/>
    <w:rsid w:val="00395492"/>
    <w:rsid w:val="00396745"/>
    <w:rsid w:val="00396975"/>
    <w:rsid w:val="003A6895"/>
    <w:rsid w:val="003B02B1"/>
    <w:rsid w:val="003B205A"/>
    <w:rsid w:val="003B795E"/>
    <w:rsid w:val="003C13E1"/>
    <w:rsid w:val="003C5FC4"/>
    <w:rsid w:val="003D420A"/>
    <w:rsid w:val="003D4AD9"/>
    <w:rsid w:val="003E1FDB"/>
    <w:rsid w:val="003E4603"/>
    <w:rsid w:val="003F1970"/>
    <w:rsid w:val="003F2417"/>
    <w:rsid w:val="004010B3"/>
    <w:rsid w:val="004210B0"/>
    <w:rsid w:val="00421788"/>
    <w:rsid w:val="004313D6"/>
    <w:rsid w:val="0043441B"/>
    <w:rsid w:val="00441712"/>
    <w:rsid w:val="00445B74"/>
    <w:rsid w:val="0045590C"/>
    <w:rsid w:val="004627E8"/>
    <w:rsid w:val="0047122E"/>
    <w:rsid w:val="004A5F0E"/>
    <w:rsid w:val="004A6F8D"/>
    <w:rsid w:val="004B2EAC"/>
    <w:rsid w:val="004B514C"/>
    <w:rsid w:val="004C1C7A"/>
    <w:rsid w:val="004D3EB1"/>
    <w:rsid w:val="004D4592"/>
    <w:rsid w:val="004D52AB"/>
    <w:rsid w:val="004D72FD"/>
    <w:rsid w:val="004D77EC"/>
    <w:rsid w:val="004E27B7"/>
    <w:rsid w:val="004F587E"/>
    <w:rsid w:val="004F7271"/>
    <w:rsid w:val="005061B2"/>
    <w:rsid w:val="00511A57"/>
    <w:rsid w:val="00522247"/>
    <w:rsid w:val="005243F5"/>
    <w:rsid w:val="00526D1F"/>
    <w:rsid w:val="00540BD3"/>
    <w:rsid w:val="00550278"/>
    <w:rsid w:val="00555C09"/>
    <w:rsid w:val="005567A0"/>
    <w:rsid w:val="0056526F"/>
    <w:rsid w:val="00585B16"/>
    <w:rsid w:val="005862F1"/>
    <w:rsid w:val="00591CD0"/>
    <w:rsid w:val="00593203"/>
    <w:rsid w:val="00594DB5"/>
    <w:rsid w:val="0059564A"/>
    <w:rsid w:val="005A7781"/>
    <w:rsid w:val="005B27CF"/>
    <w:rsid w:val="005B4264"/>
    <w:rsid w:val="005B5581"/>
    <w:rsid w:val="005C23CC"/>
    <w:rsid w:val="005C4469"/>
    <w:rsid w:val="005C6D69"/>
    <w:rsid w:val="005D3E73"/>
    <w:rsid w:val="005E29FC"/>
    <w:rsid w:val="005E3E47"/>
    <w:rsid w:val="005F3502"/>
    <w:rsid w:val="005F5850"/>
    <w:rsid w:val="00600BFA"/>
    <w:rsid w:val="00600E56"/>
    <w:rsid w:val="00602D63"/>
    <w:rsid w:val="0060395B"/>
    <w:rsid w:val="00606C56"/>
    <w:rsid w:val="00611263"/>
    <w:rsid w:val="00615D97"/>
    <w:rsid w:val="00616649"/>
    <w:rsid w:val="00621DC9"/>
    <w:rsid w:val="00626FEE"/>
    <w:rsid w:val="0062752E"/>
    <w:rsid w:val="00630025"/>
    <w:rsid w:val="00636634"/>
    <w:rsid w:val="00647EC1"/>
    <w:rsid w:val="00650C98"/>
    <w:rsid w:val="00653785"/>
    <w:rsid w:val="00653B4D"/>
    <w:rsid w:val="00666820"/>
    <w:rsid w:val="00680519"/>
    <w:rsid w:val="0068475D"/>
    <w:rsid w:val="00684807"/>
    <w:rsid w:val="00685DA5"/>
    <w:rsid w:val="006A2FAE"/>
    <w:rsid w:val="006B1995"/>
    <w:rsid w:val="006B1DA5"/>
    <w:rsid w:val="006C2FB3"/>
    <w:rsid w:val="006C6A79"/>
    <w:rsid w:val="006D0EF1"/>
    <w:rsid w:val="006D14E3"/>
    <w:rsid w:val="006D2C44"/>
    <w:rsid w:val="006E0A53"/>
    <w:rsid w:val="00723AB6"/>
    <w:rsid w:val="007252C1"/>
    <w:rsid w:val="00734B59"/>
    <w:rsid w:val="00734D6A"/>
    <w:rsid w:val="00737C2A"/>
    <w:rsid w:val="00742066"/>
    <w:rsid w:val="00763E06"/>
    <w:rsid w:val="007644E5"/>
    <w:rsid w:val="00766578"/>
    <w:rsid w:val="007710B7"/>
    <w:rsid w:val="00773332"/>
    <w:rsid w:val="00777D83"/>
    <w:rsid w:val="00780536"/>
    <w:rsid w:val="0078489C"/>
    <w:rsid w:val="00790584"/>
    <w:rsid w:val="00790D29"/>
    <w:rsid w:val="007A00B0"/>
    <w:rsid w:val="007A65C1"/>
    <w:rsid w:val="007A73F7"/>
    <w:rsid w:val="007B0818"/>
    <w:rsid w:val="007B2135"/>
    <w:rsid w:val="007E443D"/>
    <w:rsid w:val="007E4CD2"/>
    <w:rsid w:val="007E61FC"/>
    <w:rsid w:val="00801356"/>
    <w:rsid w:val="00805667"/>
    <w:rsid w:val="00814933"/>
    <w:rsid w:val="00817890"/>
    <w:rsid w:val="00827381"/>
    <w:rsid w:val="00832759"/>
    <w:rsid w:val="00851580"/>
    <w:rsid w:val="00854986"/>
    <w:rsid w:val="00854CA3"/>
    <w:rsid w:val="0085551B"/>
    <w:rsid w:val="00855EA0"/>
    <w:rsid w:val="00855F30"/>
    <w:rsid w:val="00863C79"/>
    <w:rsid w:val="00870FAF"/>
    <w:rsid w:val="0087292A"/>
    <w:rsid w:val="008745D3"/>
    <w:rsid w:val="0088130A"/>
    <w:rsid w:val="00882891"/>
    <w:rsid w:val="00891BDB"/>
    <w:rsid w:val="008922DA"/>
    <w:rsid w:val="008A0C91"/>
    <w:rsid w:val="008A1705"/>
    <w:rsid w:val="008A2845"/>
    <w:rsid w:val="008A4322"/>
    <w:rsid w:val="008A6DE0"/>
    <w:rsid w:val="008B36A1"/>
    <w:rsid w:val="008C7AB7"/>
    <w:rsid w:val="008D4F36"/>
    <w:rsid w:val="008E14C1"/>
    <w:rsid w:val="008E1A60"/>
    <w:rsid w:val="008E1AA0"/>
    <w:rsid w:val="008E21F4"/>
    <w:rsid w:val="00900A4A"/>
    <w:rsid w:val="00902232"/>
    <w:rsid w:val="00906165"/>
    <w:rsid w:val="00907EC7"/>
    <w:rsid w:val="00913D46"/>
    <w:rsid w:val="00916159"/>
    <w:rsid w:val="009173D0"/>
    <w:rsid w:val="00930BD8"/>
    <w:rsid w:val="00937FA5"/>
    <w:rsid w:val="00970CE4"/>
    <w:rsid w:val="0097748C"/>
    <w:rsid w:val="009922A2"/>
    <w:rsid w:val="009A4FD0"/>
    <w:rsid w:val="009B22AC"/>
    <w:rsid w:val="009B2F41"/>
    <w:rsid w:val="009B41CE"/>
    <w:rsid w:val="009B4948"/>
    <w:rsid w:val="009D4C51"/>
    <w:rsid w:val="009D6B53"/>
    <w:rsid w:val="009D7313"/>
    <w:rsid w:val="009E0AD0"/>
    <w:rsid w:val="009E3256"/>
    <w:rsid w:val="009E32EF"/>
    <w:rsid w:val="009E3BC4"/>
    <w:rsid w:val="009F1AA8"/>
    <w:rsid w:val="009F3A39"/>
    <w:rsid w:val="009F41F9"/>
    <w:rsid w:val="009F4DB9"/>
    <w:rsid w:val="00A07DBF"/>
    <w:rsid w:val="00A21E5E"/>
    <w:rsid w:val="00A24B8B"/>
    <w:rsid w:val="00A269F3"/>
    <w:rsid w:val="00A312B9"/>
    <w:rsid w:val="00A34320"/>
    <w:rsid w:val="00A3638B"/>
    <w:rsid w:val="00A415BA"/>
    <w:rsid w:val="00A45691"/>
    <w:rsid w:val="00A52FFA"/>
    <w:rsid w:val="00A54BF7"/>
    <w:rsid w:val="00A560DC"/>
    <w:rsid w:val="00A569E8"/>
    <w:rsid w:val="00A56ABA"/>
    <w:rsid w:val="00A56D36"/>
    <w:rsid w:val="00A71F7C"/>
    <w:rsid w:val="00A7261A"/>
    <w:rsid w:val="00A726D6"/>
    <w:rsid w:val="00A74F68"/>
    <w:rsid w:val="00A76C8E"/>
    <w:rsid w:val="00A81C1F"/>
    <w:rsid w:val="00A8320D"/>
    <w:rsid w:val="00A8580C"/>
    <w:rsid w:val="00A865B5"/>
    <w:rsid w:val="00A9108F"/>
    <w:rsid w:val="00A914C5"/>
    <w:rsid w:val="00A91E53"/>
    <w:rsid w:val="00A931B6"/>
    <w:rsid w:val="00A93230"/>
    <w:rsid w:val="00A94687"/>
    <w:rsid w:val="00AB7177"/>
    <w:rsid w:val="00AD4923"/>
    <w:rsid w:val="00AE2F99"/>
    <w:rsid w:val="00AF1D28"/>
    <w:rsid w:val="00AF3EEC"/>
    <w:rsid w:val="00B01FF8"/>
    <w:rsid w:val="00B26932"/>
    <w:rsid w:val="00B347EE"/>
    <w:rsid w:val="00B537F7"/>
    <w:rsid w:val="00B5443B"/>
    <w:rsid w:val="00B5752A"/>
    <w:rsid w:val="00B61A77"/>
    <w:rsid w:val="00B65F70"/>
    <w:rsid w:val="00B661FA"/>
    <w:rsid w:val="00B716C0"/>
    <w:rsid w:val="00B7293D"/>
    <w:rsid w:val="00BA2F76"/>
    <w:rsid w:val="00BB0D67"/>
    <w:rsid w:val="00BB42B6"/>
    <w:rsid w:val="00BB7856"/>
    <w:rsid w:val="00BC23C4"/>
    <w:rsid w:val="00BC2E91"/>
    <w:rsid w:val="00BC48CB"/>
    <w:rsid w:val="00BD17C7"/>
    <w:rsid w:val="00BD67EF"/>
    <w:rsid w:val="00BE1273"/>
    <w:rsid w:val="00BF06D9"/>
    <w:rsid w:val="00BF0FFA"/>
    <w:rsid w:val="00BF25D4"/>
    <w:rsid w:val="00BF34BB"/>
    <w:rsid w:val="00BF3974"/>
    <w:rsid w:val="00C00C2F"/>
    <w:rsid w:val="00C0449C"/>
    <w:rsid w:val="00C07D6E"/>
    <w:rsid w:val="00C13787"/>
    <w:rsid w:val="00C3136D"/>
    <w:rsid w:val="00C37980"/>
    <w:rsid w:val="00C4017F"/>
    <w:rsid w:val="00C43FD0"/>
    <w:rsid w:val="00C46917"/>
    <w:rsid w:val="00C50F31"/>
    <w:rsid w:val="00C52F2F"/>
    <w:rsid w:val="00C5303E"/>
    <w:rsid w:val="00C61CBA"/>
    <w:rsid w:val="00C64BC0"/>
    <w:rsid w:val="00C72154"/>
    <w:rsid w:val="00C8744B"/>
    <w:rsid w:val="00C91149"/>
    <w:rsid w:val="00C932D2"/>
    <w:rsid w:val="00CA64A1"/>
    <w:rsid w:val="00CA6539"/>
    <w:rsid w:val="00CA6977"/>
    <w:rsid w:val="00CB213E"/>
    <w:rsid w:val="00CB5273"/>
    <w:rsid w:val="00CC0642"/>
    <w:rsid w:val="00CC0AC5"/>
    <w:rsid w:val="00CC4C4A"/>
    <w:rsid w:val="00CC6F20"/>
    <w:rsid w:val="00CC7C0A"/>
    <w:rsid w:val="00CD1C64"/>
    <w:rsid w:val="00CD25B6"/>
    <w:rsid w:val="00CD4E40"/>
    <w:rsid w:val="00CE651C"/>
    <w:rsid w:val="00CF1F7D"/>
    <w:rsid w:val="00CF305F"/>
    <w:rsid w:val="00D04609"/>
    <w:rsid w:val="00D06828"/>
    <w:rsid w:val="00D15AE8"/>
    <w:rsid w:val="00D17A04"/>
    <w:rsid w:val="00D303AE"/>
    <w:rsid w:val="00D33145"/>
    <w:rsid w:val="00D351EC"/>
    <w:rsid w:val="00D3584F"/>
    <w:rsid w:val="00D44BFA"/>
    <w:rsid w:val="00D61BB9"/>
    <w:rsid w:val="00D705DA"/>
    <w:rsid w:val="00D94913"/>
    <w:rsid w:val="00D97C67"/>
    <w:rsid w:val="00D97CCA"/>
    <w:rsid w:val="00DA19FF"/>
    <w:rsid w:val="00DA3C1A"/>
    <w:rsid w:val="00DA3CAB"/>
    <w:rsid w:val="00DA5FB7"/>
    <w:rsid w:val="00DB069E"/>
    <w:rsid w:val="00DB49E6"/>
    <w:rsid w:val="00DC1D5F"/>
    <w:rsid w:val="00DC2CA7"/>
    <w:rsid w:val="00DC2DE2"/>
    <w:rsid w:val="00DD187E"/>
    <w:rsid w:val="00DD4A0F"/>
    <w:rsid w:val="00DD7172"/>
    <w:rsid w:val="00DD75DF"/>
    <w:rsid w:val="00DF02D0"/>
    <w:rsid w:val="00E00EE6"/>
    <w:rsid w:val="00E11A9C"/>
    <w:rsid w:val="00E23720"/>
    <w:rsid w:val="00E25C25"/>
    <w:rsid w:val="00E329B9"/>
    <w:rsid w:val="00E45526"/>
    <w:rsid w:val="00E53ED2"/>
    <w:rsid w:val="00E609BD"/>
    <w:rsid w:val="00E66430"/>
    <w:rsid w:val="00E71E77"/>
    <w:rsid w:val="00E7414B"/>
    <w:rsid w:val="00E75CA9"/>
    <w:rsid w:val="00E813B8"/>
    <w:rsid w:val="00E87C92"/>
    <w:rsid w:val="00E92DFA"/>
    <w:rsid w:val="00EA1481"/>
    <w:rsid w:val="00EB5F30"/>
    <w:rsid w:val="00EC18D9"/>
    <w:rsid w:val="00EC53C8"/>
    <w:rsid w:val="00EC6E6B"/>
    <w:rsid w:val="00ED0496"/>
    <w:rsid w:val="00ED0791"/>
    <w:rsid w:val="00ED0DDB"/>
    <w:rsid w:val="00EF0DC5"/>
    <w:rsid w:val="00EF32CD"/>
    <w:rsid w:val="00EF42BA"/>
    <w:rsid w:val="00EF73BF"/>
    <w:rsid w:val="00F05720"/>
    <w:rsid w:val="00F07E06"/>
    <w:rsid w:val="00F114E3"/>
    <w:rsid w:val="00F131D7"/>
    <w:rsid w:val="00F27140"/>
    <w:rsid w:val="00F2777E"/>
    <w:rsid w:val="00F45B72"/>
    <w:rsid w:val="00F4732B"/>
    <w:rsid w:val="00F56321"/>
    <w:rsid w:val="00F61945"/>
    <w:rsid w:val="00F61B58"/>
    <w:rsid w:val="00F63437"/>
    <w:rsid w:val="00F67831"/>
    <w:rsid w:val="00F82F42"/>
    <w:rsid w:val="00F93F51"/>
    <w:rsid w:val="00F94AC4"/>
    <w:rsid w:val="00F96362"/>
    <w:rsid w:val="00FA13B3"/>
    <w:rsid w:val="00FA15EA"/>
    <w:rsid w:val="00FA1EF3"/>
    <w:rsid w:val="00FA45E7"/>
    <w:rsid w:val="00FB1B76"/>
    <w:rsid w:val="00FB7308"/>
    <w:rsid w:val="00FC6D2F"/>
    <w:rsid w:val="00FC79C2"/>
    <w:rsid w:val="00FD1E9A"/>
    <w:rsid w:val="00FE29CF"/>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7275"/>
  <w15:docId w15:val="{D742328E-0E07-445B-9136-87E1A2DC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B6"/>
    <w:pPr>
      <w:tabs>
        <w:tab w:val="center" w:pos="4680"/>
        <w:tab w:val="right" w:pos="9360"/>
      </w:tabs>
    </w:pPr>
  </w:style>
  <w:style w:type="character" w:customStyle="1" w:styleId="HeaderChar">
    <w:name w:val="Header Char"/>
    <w:link w:val="Header"/>
    <w:uiPriority w:val="99"/>
    <w:rsid w:val="00CD25B6"/>
    <w:rPr>
      <w:sz w:val="22"/>
      <w:szCs w:val="22"/>
    </w:rPr>
  </w:style>
  <w:style w:type="paragraph" w:styleId="Footer">
    <w:name w:val="footer"/>
    <w:basedOn w:val="Normal"/>
    <w:link w:val="FooterChar"/>
    <w:uiPriority w:val="99"/>
    <w:unhideWhenUsed/>
    <w:rsid w:val="00CD25B6"/>
    <w:pPr>
      <w:tabs>
        <w:tab w:val="center" w:pos="4680"/>
        <w:tab w:val="right" w:pos="9360"/>
      </w:tabs>
    </w:pPr>
  </w:style>
  <w:style w:type="character" w:customStyle="1" w:styleId="FooterChar">
    <w:name w:val="Footer Char"/>
    <w:link w:val="Footer"/>
    <w:uiPriority w:val="99"/>
    <w:rsid w:val="00CD25B6"/>
    <w:rPr>
      <w:sz w:val="22"/>
      <w:szCs w:val="22"/>
    </w:rPr>
  </w:style>
  <w:style w:type="paragraph" w:styleId="BalloonText">
    <w:name w:val="Balloon Text"/>
    <w:basedOn w:val="Normal"/>
    <w:link w:val="BalloonTextChar"/>
    <w:uiPriority w:val="99"/>
    <w:semiHidden/>
    <w:unhideWhenUsed/>
    <w:rsid w:val="00D35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4F"/>
    <w:rPr>
      <w:rFonts w:ascii="Tahoma" w:hAnsi="Tahoma" w:cs="Tahoma"/>
      <w:sz w:val="16"/>
      <w:szCs w:val="16"/>
    </w:rPr>
  </w:style>
  <w:style w:type="paragraph" w:styleId="BodyText">
    <w:name w:val="Body Text"/>
    <w:basedOn w:val="Normal"/>
    <w:link w:val="BodyTextChar"/>
    <w:rsid w:val="00DA3CAB"/>
    <w:pPr>
      <w:spacing w:after="0" w:line="240" w:lineRule="auto"/>
    </w:pPr>
    <w:rPr>
      <w:rFonts w:ascii="Times New Roman" w:eastAsia="Times New Roman" w:hAnsi="Times New Roman"/>
      <w:i/>
      <w:sz w:val="24"/>
      <w:szCs w:val="20"/>
    </w:rPr>
  </w:style>
  <w:style w:type="character" w:customStyle="1" w:styleId="BodyTextChar">
    <w:name w:val="Body Text Char"/>
    <w:basedOn w:val="DefaultParagraphFont"/>
    <w:link w:val="BodyText"/>
    <w:rsid w:val="00DA3CAB"/>
    <w:rPr>
      <w:rFonts w:ascii="Times New Roman" w:eastAsia="Times New Roman" w:hAnsi="Times New Roman"/>
      <w:i/>
      <w:sz w:val="24"/>
    </w:rPr>
  </w:style>
  <w:style w:type="paragraph" w:styleId="Title">
    <w:name w:val="Title"/>
    <w:basedOn w:val="Normal"/>
    <w:link w:val="TitleChar"/>
    <w:uiPriority w:val="10"/>
    <w:qFormat/>
    <w:rsid w:val="008922DA"/>
    <w:pPr>
      <w:spacing w:after="0" w:line="240" w:lineRule="auto"/>
      <w:jc w:val="center"/>
    </w:pPr>
    <w:rPr>
      <w:rFonts w:ascii="Times" w:eastAsia="Times" w:hAnsi="Times"/>
      <w:b/>
      <w:sz w:val="24"/>
      <w:szCs w:val="20"/>
    </w:rPr>
  </w:style>
  <w:style w:type="character" w:customStyle="1" w:styleId="TitleChar">
    <w:name w:val="Title Char"/>
    <w:basedOn w:val="DefaultParagraphFont"/>
    <w:link w:val="Title"/>
    <w:uiPriority w:val="10"/>
    <w:rsid w:val="008922DA"/>
    <w:rPr>
      <w:rFonts w:ascii="Times" w:eastAsia="Times" w:hAnsi="Times"/>
      <w:b/>
      <w:sz w:val="24"/>
    </w:rPr>
  </w:style>
  <w:style w:type="paragraph" w:styleId="ListParagraph">
    <w:name w:val="List Paragraph"/>
    <w:basedOn w:val="Normal"/>
    <w:uiPriority w:val="34"/>
    <w:qFormat/>
    <w:rsid w:val="00C13787"/>
    <w:pPr>
      <w:ind w:left="720"/>
      <w:contextualSpacing/>
    </w:pPr>
  </w:style>
  <w:style w:type="paragraph" w:styleId="NormalWeb">
    <w:name w:val="Normal (Web)"/>
    <w:basedOn w:val="Normal"/>
    <w:uiPriority w:val="99"/>
    <w:semiHidden/>
    <w:unhideWhenUsed/>
    <w:rsid w:val="00E53ED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862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5B0BBF6D630C46ADE78DE28C4A97E1" ma:contentTypeVersion="9" ma:contentTypeDescription="Create a new document." ma:contentTypeScope="" ma:versionID="95b687c61f1f2cfa5f70fe4669873004">
  <xsd:schema xmlns:xsd="http://www.w3.org/2001/XMLSchema" xmlns:xs="http://www.w3.org/2001/XMLSchema" xmlns:p="http://schemas.microsoft.com/office/2006/metadata/properties" xmlns:ns2="065c6980-c805-4d87-a5db-f33e9705aec4" xmlns:ns3="a12b62e6-1b51-4a1f-83d0-5bebede5f020" targetNamespace="http://schemas.microsoft.com/office/2006/metadata/properties" ma:root="true" ma:fieldsID="2b3829d59d247624bdde1471c7814221" ns2:_="" ns3:_="">
    <xsd:import namespace="065c6980-c805-4d87-a5db-f33e9705aec4"/>
    <xsd:import namespace="a12b62e6-1b51-4a1f-83d0-5bebede5f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c6980-c805-4d87-a5db-f33e9705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b62e6-1b51-4a1f-83d0-5bebede5f0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14827-3978-4432-A6D8-52B7347DE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944FB-E233-49B0-95BE-836400E01344}">
  <ds:schemaRefs>
    <ds:schemaRef ds:uri="http://schemas.openxmlformats.org/officeDocument/2006/bibliography"/>
  </ds:schemaRefs>
</ds:datastoreItem>
</file>

<file path=customXml/itemProps3.xml><?xml version="1.0" encoding="utf-8"?>
<ds:datastoreItem xmlns:ds="http://schemas.openxmlformats.org/officeDocument/2006/customXml" ds:itemID="{086FDAE3-2F62-4FE9-8FEB-1FEF7BD74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c6980-c805-4d87-a5db-f33e9705aec4"/>
    <ds:schemaRef ds:uri="a12b62e6-1b51-4a1f-83d0-5bebede5f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4E360-787C-46F8-804D-D7DFF8149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HRS</dc:creator>
  <cp:lastModifiedBy>Susan Broderick</cp:lastModifiedBy>
  <cp:revision>2</cp:revision>
  <cp:lastPrinted>2017-02-23T13:47:00Z</cp:lastPrinted>
  <dcterms:created xsi:type="dcterms:W3CDTF">2022-12-20T15:14:00Z</dcterms:created>
  <dcterms:modified xsi:type="dcterms:W3CDTF">2022-12-20T15:14:00Z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0x010100165B0BBF6D630C46ADE78DE28C4A97E1</vt:lpwstr>
  </property>
</Properties>
</file>